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71" w:rsidRPr="00736412" w:rsidRDefault="00033871" w:rsidP="00736412">
      <w:pPr>
        <w:spacing w:line="360" w:lineRule="auto"/>
        <w:rPr>
          <w:rFonts w:asciiTheme="majorHAnsi" w:hAnsiTheme="majorHAnsi"/>
          <w:sz w:val="24"/>
          <w:szCs w:val="24"/>
        </w:rPr>
      </w:pPr>
      <w:bookmarkStart w:id="0" w:name="_GoBack"/>
      <w:bookmarkEnd w:id="0"/>
    </w:p>
    <w:p w:rsidR="00033871" w:rsidRPr="00736412" w:rsidRDefault="00D80971" w:rsidP="00736412">
      <w:pPr>
        <w:pStyle w:val="Sinespaciado"/>
        <w:spacing w:line="360" w:lineRule="auto"/>
        <w:jc w:val="center"/>
        <w:rPr>
          <w:rFonts w:asciiTheme="majorHAnsi" w:hAnsiTheme="majorHAnsi" w:cstheme="minorHAnsi"/>
          <w:b/>
          <w:i/>
          <w:sz w:val="24"/>
          <w:szCs w:val="24"/>
        </w:rPr>
      </w:pPr>
      <w:sdt>
        <w:sdtPr>
          <w:rPr>
            <w:rFonts w:asciiTheme="majorHAnsi" w:hAnsiTheme="majorHAnsi" w:cstheme="minorHAnsi"/>
            <w:b/>
            <w:i/>
            <w:sz w:val="24"/>
            <w:szCs w:val="24"/>
          </w:rPr>
          <w:id w:val="7899189"/>
          <w:docPartObj>
            <w:docPartGallery w:val="Watermarks"/>
            <w:docPartUnique/>
          </w:docPartObj>
        </w:sdtPr>
        <w:sdtEndPr/>
        <w:sdtContent>
          <w:r>
            <w:rPr>
              <w:rFonts w:asciiTheme="majorHAnsi" w:hAnsiTheme="majorHAnsi" w:cstheme="minorHAnsi"/>
              <w:b/>
              <w:i/>
              <w:noProof/>
              <w:sz w:val="24"/>
              <w:szCs w:val="24"/>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033871" w:rsidRPr="00736412">
        <w:rPr>
          <w:rFonts w:asciiTheme="majorHAnsi" w:hAnsiTheme="majorHAnsi" w:cstheme="minorHAnsi"/>
          <w:b/>
          <w:i/>
          <w:noProof/>
          <w:sz w:val="24"/>
          <w:szCs w:val="24"/>
        </w:rPr>
        <w:drawing>
          <wp:inline distT="0" distB="0" distL="0" distR="0">
            <wp:extent cx="2833815" cy="864973"/>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magendeMembre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0515" cy="870070"/>
                    </a:xfrm>
                    <a:prstGeom prst="rect">
                      <a:avLst/>
                    </a:prstGeom>
                  </pic:spPr>
                </pic:pic>
              </a:graphicData>
            </a:graphic>
          </wp:inline>
        </w:drawing>
      </w:r>
    </w:p>
    <w:p w:rsidR="00FB0B35" w:rsidRPr="00736412" w:rsidRDefault="00FB0B35" w:rsidP="00736412">
      <w:pPr>
        <w:pStyle w:val="Sinespaciado"/>
        <w:spacing w:line="360" w:lineRule="auto"/>
        <w:jc w:val="center"/>
        <w:rPr>
          <w:rFonts w:asciiTheme="majorHAnsi" w:hAnsiTheme="majorHAnsi"/>
          <w:i/>
          <w:sz w:val="24"/>
          <w:szCs w:val="24"/>
        </w:rPr>
      </w:pPr>
    </w:p>
    <w:p w:rsidR="00033871" w:rsidRPr="00736412" w:rsidRDefault="00033871" w:rsidP="00736412">
      <w:pPr>
        <w:pStyle w:val="Sinespaciado"/>
        <w:spacing w:line="360" w:lineRule="auto"/>
        <w:jc w:val="center"/>
        <w:rPr>
          <w:rFonts w:asciiTheme="majorHAnsi" w:hAnsiTheme="majorHAnsi"/>
          <w:sz w:val="32"/>
          <w:szCs w:val="32"/>
        </w:rPr>
      </w:pPr>
      <w:r w:rsidRPr="00736412">
        <w:rPr>
          <w:rFonts w:asciiTheme="majorHAnsi" w:hAnsiTheme="majorHAnsi"/>
          <w:i/>
          <w:sz w:val="32"/>
          <w:szCs w:val="32"/>
        </w:rPr>
        <w:t>“</w:t>
      </w:r>
      <w:r w:rsidRPr="00736412">
        <w:rPr>
          <w:rFonts w:asciiTheme="majorHAnsi" w:hAnsiTheme="majorHAnsi"/>
          <w:sz w:val="32"/>
          <w:szCs w:val="32"/>
        </w:rPr>
        <w:t>PLAN PROVINCIAL DE ACTUALIZACIÓN Y CAPACITACIÓN DOCENTE 2016-2023</w:t>
      </w:r>
      <w:r w:rsidRPr="00736412">
        <w:rPr>
          <w:rFonts w:asciiTheme="majorHAnsi" w:hAnsiTheme="majorHAnsi"/>
          <w:i/>
          <w:sz w:val="32"/>
          <w:szCs w:val="32"/>
        </w:rPr>
        <w:t>”</w:t>
      </w:r>
    </w:p>
    <w:p w:rsidR="0068718C" w:rsidRPr="00736412" w:rsidRDefault="0068718C" w:rsidP="00736412">
      <w:pPr>
        <w:pStyle w:val="Sinespaciado"/>
        <w:spacing w:line="360" w:lineRule="auto"/>
        <w:jc w:val="center"/>
        <w:rPr>
          <w:rFonts w:asciiTheme="majorHAnsi" w:hAnsiTheme="majorHAnsi" w:cstheme="minorHAnsi"/>
          <w:b/>
          <w:sz w:val="32"/>
          <w:szCs w:val="32"/>
          <w:u w:val="single"/>
        </w:rPr>
      </w:pPr>
    </w:p>
    <w:p w:rsidR="0068718C" w:rsidRPr="00736412" w:rsidRDefault="00033871" w:rsidP="00736412">
      <w:pPr>
        <w:pStyle w:val="Sinespaciado"/>
        <w:spacing w:line="360" w:lineRule="auto"/>
        <w:jc w:val="center"/>
        <w:rPr>
          <w:rFonts w:asciiTheme="majorHAnsi" w:hAnsiTheme="majorHAnsi" w:cstheme="minorHAnsi"/>
          <w:sz w:val="32"/>
          <w:szCs w:val="32"/>
        </w:rPr>
      </w:pPr>
      <w:r w:rsidRPr="00736412">
        <w:rPr>
          <w:rFonts w:asciiTheme="majorHAnsi" w:hAnsiTheme="majorHAnsi" w:cstheme="minorHAnsi"/>
          <w:b/>
          <w:sz w:val="32"/>
          <w:szCs w:val="32"/>
          <w:u w:val="single"/>
        </w:rPr>
        <w:t>Proyecto</w:t>
      </w:r>
      <w:r w:rsidRPr="00736412">
        <w:rPr>
          <w:rFonts w:asciiTheme="majorHAnsi" w:hAnsiTheme="majorHAnsi" w:cstheme="minorHAnsi"/>
          <w:sz w:val="32"/>
          <w:szCs w:val="32"/>
        </w:rPr>
        <w:t xml:space="preserve">  “ESTRATEGIAS DE ENSEÑANZA PARA EL DESARROLLO DE CAPACIDADES Y COMPETENCIAS”</w:t>
      </w:r>
    </w:p>
    <w:p w:rsidR="0068718C" w:rsidRPr="00736412" w:rsidRDefault="0068718C" w:rsidP="00736412">
      <w:pPr>
        <w:pStyle w:val="Sinespaciado"/>
        <w:spacing w:line="360" w:lineRule="auto"/>
        <w:jc w:val="center"/>
        <w:rPr>
          <w:rFonts w:asciiTheme="majorHAnsi" w:hAnsiTheme="majorHAnsi" w:cstheme="minorHAnsi"/>
          <w:sz w:val="32"/>
          <w:szCs w:val="32"/>
        </w:rPr>
      </w:pPr>
    </w:p>
    <w:p w:rsidR="0068718C" w:rsidRPr="00736412" w:rsidRDefault="00E92C12" w:rsidP="00736412">
      <w:pPr>
        <w:pStyle w:val="Sinespaciado"/>
        <w:spacing w:line="360" w:lineRule="auto"/>
        <w:jc w:val="center"/>
        <w:rPr>
          <w:rFonts w:asciiTheme="majorHAnsi" w:hAnsiTheme="majorHAnsi" w:cstheme="minorHAnsi"/>
          <w:b/>
          <w:sz w:val="32"/>
          <w:szCs w:val="32"/>
        </w:rPr>
      </w:pPr>
      <w:r>
        <w:rPr>
          <w:rFonts w:asciiTheme="majorHAnsi" w:hAnsiTheme="majorHAnsi" w:cstheme="minorHAnsi"/>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233045</wp:posOffset>
                </wp:positionV>
                <wp:extent cx="6351270" cy="24130"/>
                <wp:effectExtent l="27305" t="20320" r="22225" b="222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270" cy="2413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pt;margin-top:18.35pt;width:500.1pt;height:1.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" strokecolor="#c00000" strokeweight="3pt">
                <v:shadow color="#622423 [1605]" opacity=".5" offset="1pt"/>
              </v:shape>
            </w:pict>
          </mc:Fallback>
        </mc:AlternateContent>
      </w:r>
      <w:r w:rsidR="0068718C" w:rsidRPr="00736412">
        <w:rPr>
          <w:rFonts w:asciiTheme="majorHAnsi" w:hAnsiTheme="majorHAnsi" w:cstheme="minorHAnsi"/>
          <w:b/>
          <w:sz w:val="32"/>
          <w:szCs w:val="32"/>
        </w:rPr>
        <w:t>Materiales de Apoyo para docentes  de Educación Primaria</w:t>
      </w:r>
    </w:p>
    <w:p w:rsidR="0068718C" w:rsidRPr="00736412" w:rsidRDefault="0068718C" w:rsidP="00736412">
      <w:pPr>
        <w:pStyle w:val="Sinespaciado"/>
        <w:spacing w:line="360" w:lineRule="auto"/>
        <w:jc w:val="center"/>
        <w:rPr>
          <w:rFonts w:asciiTheme="majorHAnsi" w:hAnsiTheme="majorHAnsi" w:cstheme="minorHAnsi"/>
          <w:sz w:val="32"/>
          <w:szCs w:val="32"/>
        </w:rPr>
      </w:pPr>
    </w:p>
    <w:p w:rsidR="0068718C" w:rsidRPr="00736412" w:rsidRDefault="0068718C" w:rsidP="00736412">
      <w:pPr>
        <w:pStyle w:val="Sinespaciado"/>
        <w:spacing w:line="360" w:lineRule="auto"/>
        <w:jc w:val="center"/>
        <w:rPr>
          <w:rFonts w:asciiTheme="majorHAnsi" w:hAnsiTheme="majorHAnsi" w:cstheme="minorHAnsi"/>
          <w:sz w:val="32"/>
          <w:szCs w:val="32"/>
        </w:rPr>
      </w:pPr>
    </w:p>
    <w:p w:rsidR="00831214" w:rsidRPr="00736412" w:rsidRDefault="0068718C" w:rsidP="00736412">
      <w:pPr>
        <w:pStyle w:val="Sinespaciado"/>
        <w:spacing w:line="360" w:lineRule="auto"/>
        <w:jc w:val="center"/>
        <w:rPr>
          <w:rFonts w:asciiTheme="majorHAnsi" w:hAnsiTheme="majorHAnsi" w:cstheme="minorHAnsi"/>
          <w:b/>
          <w:i/>
          <w:sz w:val="32"/>
          <w:szCs w:val="32"/>
        </w:rPr>
      </w:pPr>
      <w:r w:rsidRPr="00736412">
        <w:rPr>
          <w:rFonts w:asciiTheme="majorHAnsi" w:hAnsiTheme="majorHAnsi" w:cstheme="minorHAnsi"/>
          <w:b/>
          <w:i/>
          <w:sz w:val="32"/>
          <w:szCs w:val="32"/>
        </w:rPr>
        <w:t>De la formación centrada en contenidos a la formación para el desarrollo de capacidades</w:t>
      </w:r>
    </w:p>
    <w:p w:rsidR="00831214" w:rsidRPr="00736412" w:rsidRDefault="0068718C" w:rsidP="00736412">
      <w:pPr>
        <w:pStyle w:val="Sinespaciado"/>
        <w:spacing w:line="360" w:lineRule="auto"/>
        <w:jc w:val="center"/>
        <w:rPr>
          <w:rFonts w:asciiTheme="majorHAnsi" w:hAnsiTheme="majorHAnsi" w:cstheme="minorHAnsi"/>
          <w:b/>
          <w:i/>
          <w:sz w:val="32"/>
          <w:szCs w:val="32"/>
        </w:rPr>
      </w:pPr>
      <w:r w:rsidRPr="00736412">
        <w:rPr>
          <w:rFonts w:asciiTheme="majorHAnsi" w:hAnsiTheme="majorHAnsi" w:cstheme="minorHAnsi"/>
          <w:b/>
          <w:i/>
          <w:sz w:val="32"/>
          <w:szCs w:val="32"/>
        </w:rPr>
        <w:t xml:space="preserve"> </w:t>
      </w:r>
    </w:p>
    <w:p w:rsidR="0068718C" w:rsidRPr="00736412" w:rsidRDefault="0068718C" w:rsidP="00736412">
      <w:pPr>
        <w:pStyle w:val="Sinespaciado"/>
        <w:spacing w:line="360" w:lineRule="auto"/>
        <w:jc w:val="center"/>
        <w:rPr>
          <w:rFonts w:asciiTheme="majorHAnsi" w:hAnsiTheme="majorHAnsi" w:cstheme="minorHAnsi"/>
          <w:sz w:val="32"/>
          <w:szCs w:val="32"/>
        </w:rPr>
      </w:pPr>
      <w:r w:rsidRPr="00736412">
        <w:rPr>
          <w:rFonts w:asciiTheme="majorHAnsi" w:hAnsiTheme="majorHAnsi" w:cstheme="minorHAnsi"/>
          <w:b/>
          <w:i/>
          <w:sz w:val="32"/>
          <w:szCs w:val="32"/>
        </w:rPr>
        <w:t>Las secuencias didácticas</w:t>
      </w:r>
      <w:r w:rsidR="004F410C" w:rsidRPr="00736412">
        <w:rPr>
          <w:rFonts w:asciiTheme="majorHAnsi" w:hAnsiTheme="majorHAnsi" w:cstheme="minorHAnsi"/>
          <w:b/>
          <w:i/>
          <w:sz w:val="32"/>
          <w:szCs w:val="32"/>
        </w:rPr>
        <w:t xml:space="preserve"> </w:t>
      </w:r>
      <w:r w:rsidR="004F410C" w:rsidRPr="00736412">
        <w:rPr>
          <w:rFonts w:asciiTheme="majorHAnsi" w:hAnsiTheme="majorHAnsi" w:cstheme="minorHAnsi"/>
          <w:b/>
          <w:sz w:val="32"/>
          <w:szCs w:val="32"/>
        </w:rPr>
        <w:t>desde la formación para el desarrollo de capacidades</w:t>
      </w:r>
    </w:p>
    <w:p w:rsidR="00016BD6" w:rsidRPr="00736412" w:rsidRDefault="00016BD6" w:rsidP="00736412">
      <w:pPr>
        <w:spacing w:line="360" w:lineRule="auto"/>
        <w:jc w:val="center"/>
        <w:rPr>
          <w:rFonts w:asciiTheme="majorHAnsi" w:hAnsiTheme="majorHAnsi"/>
          <w:b/>
          <w:sz w:val="32"/>
          <w:szCs w:val="32"/>
        </w:rPr>
      </w:pPr>
    </w:p>
    <w:p w:rsidR="005210DC" w:rsidRPr="00736412" w:rsidRDefault="0068718C" w:rsidP="00736412">
      <w:pPr>
        <w:spacing w:line="360" w:lineRule="auto"/>
        <w:jc w:val="center"/>
        <w:rPr>
          <w:rFonts w:asciiTheme="majorHAnsi" w:hAnsiTheme="majorHAnsi"/>
          <w:sz w:val="32"/>
          <w:szCs w:val="32"/>
        </w:rPr>
      </w:pPr>
      <w:r w:rsidRPr="00736412">
        <w:rPr>
          <w:rFonts w:asciiTheme="majorHAnsi" w:hAnsiTheme="majorHAnsi"/>
          <w:sz w:val="32"/>
          <w:szCs w:val="32"/>
        </w:rPr>
        <w:t>Jorge Ismael López</w:t>
      </w:r>
      <w:r w:rsidR="005210DC" w:rsidRPr="00736412">
        <w:rPr>
          <w:rFonts w:asciiTheme="majorHAnsi" w:hAnsiTheme="majorHAnsi"/>
          <w:sz w:val="32"/>
          <w:szCs w:val="32"/>
        </w:rPr>
        <w:t>, Fabiana López,</w:t>
      </w:r>
      <w:r w:rsidR="00831214" w:rsidRPr="00736412">
        <w:rPr>
          <w:rFonts w:asciiTheme="majorHAnsi" w:hAnsiTheme="majorHAnsi"/>
          <w:sz w:val="32"/>
          <w:szCs w:val="32"/>
        </w:rPr>
        <w:t xml:space="preserve"> </w:t>
      </w:r>
      <w:r w:rsidR="00016BD6" w:rsidRPr="00736412">
        <w:rPr>
          <w:rFonts w:asciiTheme="majorHAnsi" w:hAnsiTheme="majorHAnsi"/>
          <w:sz w:val="32"/>
          <w:szCs w:val="32"/>
        </w:rPr>
        <w:t>María Lliteras</w:t>
      </w:r>
      <w:r w:rsidR="005210DC" w:rsidRPr="00736412">
        <w:rPr>
          <w:rFonts w:asciiTheme="majorHAnsi" w:hAnsiTheme="majorHAnsi"/>
          <w:sz w:val="32"/>
          <w:szCs w:val="32"/>
        </w:rPr>
        <w:t>, Patricia Tejo, Claudio Vera, Mariela Putelli, Viviana Ibaceta, Miriam Páez, Alejandra Nuñez, Verónica Moyano, Roxana Leites</w:t>
      </w:r>
    </w:p>
    <w:p w:rsidR="00831214" w:rsidRPr="00736412" w:rsidRDefault="00831214" w:rsidP="00736412">
      <w:pPr>
        <w:spacing w:line="360" w:lineRule="auto"/>
        <w:jc w:val="center"/>
        <w:rPr>
          <w:rFonts w:asciiTheme="majorHAnsi" w:hAnsiTheme="majorHAnsi"/>
          <w:sz w:val="32"/>
          <w:szCs w:val="32"/>
        </w:rPr>
      </w:pPr>
    </w:p>
    <w:p w:rsidR="0068718C" w:rsidRPr="00736412" w:rsidRDefault="0068718C" w:rsidP="00736412">
      <w:pPr>
        <w:spacing w:line="360" w:lineRule="auto"/>
        <w:jc w:val="center"/>
        <w:rPr>
          <w:rFonts w:asciiTheme="majorHAnsi" w:hAnsiTheme="majorHAnsi"/>
          <w:sz w:val="24"/>
          <w:szCs w:val="24"/>
        </w:rPr>
      </w:pPr>
      <w:r w:rsidRPr="00736412">
        <w:rPr>
          <w:rFonts w:asciiTheme="majorHAnsi" w:hAnsiTheme="majorHAnsi"/>
          <w:sz w:val="32"/>
          <w:szCs w:val="32"/>
        </w:rPr>
        <w:t>San Juan, Junio de 2017</w:t>
      </w:r>
    </w:p>
    <w:p w:rsidR="0068718C" w:rsidRPr="00736412" w:rsidRDefault="0068718C" w:rsidP="00736412">
      <w:pPr>
        <w:spacing w:line="360" w:lineRule="auto"/>
        <w:jc w:val="center"/>
        <w:rPr>
          <w:rFonts w:asciiTheme="majorHAnsi" w:hAnsiTheme="majorHAnsi" w:cstheme="minorHAnsi"/>
          <w:sz w:val="24"/>
          <w:szCs w:val="24"/>
        </w:rPr>
      </w:pPr>
    </w:p>
    <w:p w:rsidR="00033871" w:rsidRPr="00736412" w:rsidRDefault="00033871" w:rsidP="00736412">
      <w:pPr>
        <w:pStyle w:val="Sinespaciado"/>
        <w:spacing w:line="360" w:lineRule="auto"/>
        <w:jc w:val="center"/>
        <w:rPr>
          <w:rFonts w:asciiTheme="majorHAnsi" w:hAnsiTheme="majorHAnsi" w:cstheme="minorHAnsi"/>
          <w:sz w:val="24"/>
          <w:szCs w:val="24"/>
        </w:rPr>
      </w:pPr>
    </w:p>
    <w:p w:rsidR="00FB0B35" w:rsidRPr="00736412" w:rsidRDefault="00FB0B35" w:rsidP="00736412">
      <w:pPr>
        <w:spacing w:line="360" w:lineRule="auto"/>
        <w:rPr>
          <w:rFonts w:asciiTheme="majorHAnsi" w:hAnsiTheme="majorHAnsi"/>
          <w:b/>
          <w:sz w:val="24"/>
          <w:szCs w:val="24"/>
        </w:rPr>
      </w:pPr>
      <w:r w:rsidRPr="00736412">
        <w:rPr>
          <w:rFonts w:asciiTheme="majorHAnsi" w:hAnsiTheme="majorHAnsi"/>
          <w:b/>
          <w:sz w:val="24"/>
          <w:szCs w:val="24"/>
        </w:rPr>
        <w:t xml:space="preserve">AUTORIDADES PROVINCIALES </w:t>
      </w:r>
    </w:p>
    <w:p w:rsidR="000A5C72"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Gobernador </w:t>
      </w: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sz w:val="24"/>
          <w:szCs w:val="24"/>
        </w:rPr>
        <w:t xml:space="preserve">Dr. Sergio Uñac </w:t>
      </w: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Vice Gobernador </w:t>
      </w:r>
    </w:p>
    <w:p w:rsidR="00FB0B35" w:rsidRPr="00736412" w:rsidRDefault="00FB0B35" w:rsidP="00736412">
      <w:pPr>
        <w:pStyle w:val="Sinespaciado"/>
        <w:spacing w:line="360" w:lineRule="auto"/>
        <w:rPr>
          <w:rFonts w:asciiTheme="majorHAnsi" w:hAnsiTheme="majorHAnsi"/>
          <w:sz w:val="24"/>
          <w:szCs w:val="24"/>
        </w:rPr>
      </w:pPr>
      <w:r w:rsidRPr="00736412">
        <w:rPr>
          <w:rFonts w:asciiTheme="majorHAnsi" w:hAnsiTheme="majorHAnsi"/>
          <w:sz w:val="24"/>
          <w:szCs w:val="24"/>
        </w:rPr>
        <w:t>Dr. Marcelo Lima</w:t>
      </w:r>
    </w:p>
    <w:p w:rsidR="00FB0B35" w:rsidRPr="00736412" w:rsidRDefault="00FB0B35" w:rsidP="00736412">
      <w:pPr>
        <w:pStyle w:val="Sinespaciado"/>
        <w:spacing w:line="360" w:lineRule="auto"/>
        <w:rPr>
          <w:rFonts w:asciiTheme="majorHAnsi" w:hAnsiTheme="majorHAnsi"/>
          <w:sz w:val="24"/>
          <w:szCs w:val="24"/>
        </w:rPr>
      </w:pP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AUTORIDADES MINISTERIO DE EDUCACIÓN </w:t>
      </w: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Ministro de Educación </w:t>
      </w:r>
    </w:p>
    <w:p w:rsidR="00FB0B35" w:rsidRPr="00736412" w:rsidRDefault="00FB0B35" w:rsidP="00736412">
      <w:pPr>
        <w:pStyle w:val="Sinespaciado"/>
        <w:spacing w:line="360" w:lineRule="auto"/>
        <w:rPr>
          <w:rFonts w:asciiTheme="majorHAnsi" w:hAnsiTheme="majorHAnsi"/>
          <w:sz w:val="24"/>
          <w:szCs w:val="24"/>
        </w:rPr>
      </w:pPr>
      <w:r w:rsidRPr="00736412">
        <w:rPr>
          <w:rFonts w:asciiTheme="majorHAnsi" w:hAnsiTheme="majorHAnsi"/>
          <w:sz w:val="24"/>
          <w:szCs w:val="24"/>
        </w:rPr>
        <w:t>Lic. Felipe de los Ríos</w:t>
      </w: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Secretario   de Educación </w:t>
      </w:r>
    </w:p>
    <w:p w:rsidR="00FB0B35" w:rsidRPr="00736412" w:rsidRDefault="00FB0B35" w:rsidP="00736412">
      <w:pPr>
        <w:pStyle w:val="Sinespaciado"/>
        <w:spacing w:line="360" w:lineRule="auto"/>
        <w:rPr>
          <w:rFonts w:asciiTheme="majorHAnsi" w:hAnsiTheme="majorHAnsi"/>
          <w:sz w:val="24"/>
          <w:szCs w:val="24"/>
        </w:rPr>
      </w:pPr>
      <w:r w:rsidRPr="00736412">
        <w:rPr>
          <w:rFonts w:asciiTheme="majorHAnsi" w:hAnsiTheme="majorHAnsi"/>
          <w:sz w:val="24"/>
          <w:szCs w:val="24"/>
        </w:rPr>
        <w:t xml:space="preserve">Lic. Alfredo Bartol </w:t>
      </w: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Sub Secretaria de Planeamiento Educativo </w:t>
      </w:r>
    </w:p>
    <w:p w:rsidR="00FB0B35" w:rsidRPr="00736412" w:rsidRDefault="00FB0B35" w:rsidP="00736412">
      <w:pPr>
        <w:pStyle w:val="Sinespaciado"/>
        <w:spacing w:line="360" w:lineRule="auto"/>
        <w:rPr>
          <w:rFonts w:asciiTheme="majorHAnsi" w:hAnsiTheme="majorHAnsi"/>
          <w:sz w:val="24"/>
          <w:szCs w:val="24"/>
        </w:rPr>
      </w:pPr>
      <w:r w:rsidRPr="00736412">
        <w:rPr>
          <w:rFonts w:asciiTheme="majorHAnsi" w:hAnsiTheme="majorHAnsi"/>
          <w:sz w:val="24"/>
          <w:szCs w:val="24"/>
        </w:rPr>
        <w:t xml:space="preserve">Lic. María Eugenia </w:t>
      </w:r>
      <w:r w:rsidR="005210DC" w:rsidRPr="00736412">
        <w:rPr>
          <w:rFonts w:asciiTheme="majorHAnsi" w:hAnsiTheme="majorHAnsi"/>
          <w:sz w:val="24"/>
          <w:szCs w:val="24"/>
        </w:rPr>
        <w:t>Gutiérrez</w:t>
      </w:r>
      <w:r w:rsidRPr="00736412">
        <w:rPr>
          <w:rFonts w:asciiTheme="majorHAnsi" w:hAnsiTheme="majorHAnsi"/>
          <w:sz w:val="24"/>
          <w:szCs w:val="24"/>
        </w:rPr>
        <w:t xml:space="preserve"> </w:t>
      </w: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Dirección de Educación  Superior</w:t>
      </w:r>
    </w:p>
    <w:p w:rsidR="00FB0B35" w:rsidRPr="00736412" w:rsidRDefault="00FB0B35" w:rsidP="00736412">
      <w:pPr>
        <w:pStyle w:val="Sinespaciado"/>
        <w:spacing w:line="360" w:lineRule="auto"/>
        <w:rPr>
          <w:rFonts w:asciiTheme="majorHAnsi" w:hAnsiTheme="majorHAnsi"/>
          <w:sz w:val="24"/>
          <w:szCs w:val="24"/>
        </w:rPr>
      </w:pPr>
      <w:r w:rsidRPr="00736412">
        <w:rPr>
          <w:rFonts w:asciiTheme="majorHAnsi" w:hAnsiTheme="majorHAnsi"/>
          <w:sz w:val="24"/>
          <w:szCs w:val="24"/>
        </w:rPr>
        <w:t xml:space="preserve"> Lic. Graciela Ortega</w:t>
      </w: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Dirección de Educación  Primaria   </w:t>
      </w:r>
    </w:p>
    <w:p w:rsidR="00FB0B35" w:rsidRPr="00736412" w:rsidRDefault="0068718C" w:rsidP="00736412">
      <w:pPr>
        <w:pStyle w:val="Sinespaciado"/>
        <w:spacing w:line="360" w:lineRule="auto"/>
        <w:rPr>
          <w:rFonts w:asciiTheme="majorHAnsi" w:hAnsiTheme="majorHAnsi"/>
          <w:sz w:val="24"/>
          <w:szCs w:val="24"/>
        </w:rPr>
      </w:pPr>
      <w:r w:rsidRPr="00736412">
        <w:rPr>
          <w:rFonts w:asciiTheme="majorHAnsi" w:hAnsiTheme="majorHAnsi"/>
          <w:sz w:val="24"/>
          <w:szCs w:val="24"/>
        </w:rPr>
        <w:t>Lic. Patricia Basualdo</w:t>
      </w:r>
    </w:p>
    <w:p w:rsidR="00FB0B35" w:rsidRPr="00736412" w:rsidRDefault="00FB0B35"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Sub. Direc</w:t>
      </w:r>
      <w:r w:rsidR="0068718C" w:rsidRPr="00736412">
        <w:rPr>
          <w:rFonts w:asciiTheme="majorHAnsi" w:hAnsiTheme="majorHAnsi"/>
          <w:b/>
          <w:sz w:val="24"/>
          <w:szCs w:val="24"/>
        </w:rPr>
        <w:t>ción</w:t>
      </w:r>
      <w:r w:rsidRPr="00736412">
        <w:rPr>
          <w:rFonts w:asciiTheme="majorHAnsi" w:hAnsiTheme="majorHAnsi"/>
          <w:b/>
          <w:sz w:val="24"/>
          <w:szCs w:val="24"/>
        </w:rPr>
        <w:t xml:space="preserve"> de Educación </w:t>
      </w:r>
      <w:r w:rsidR="0068718C" w:rsidRPr="00736412">
        <w:rPr>
          <w:rFonts w:asciiTheme="majorHAnsi" w:hAnsiTheme="majorHAnsi"/>
          <w:b/>
          <w:sz w:val="24"/>
          <w:szCs w:val="24"/>
        </w:rPr>
        <w:t xml:space="preserve"> </w:t>
      </w:r>
      <w:r w:rsidRPr="00736412">
        <w:rPr>
          <w:rFonts w:asciiTheme="majorHAnsi" w:hAnsiTheme="majorHAnsi"/>
          <w:b/>
          <w:sz w:val="24"/>
          <w:szCs w:val="24"/>
        </w:rPr>
        <w:t xml:space="preserve"> Primaria </w:t>
      </w:r>
      <w:r w:rsidR="0068718C" w:rsidRPr="00736412">
        <w:rPr>
          <w:rFonts w:asciiTheme="majorHAnsi" w:hAnsiTheme="majorHAnsi"/>
          <w:b/>
          <w:sz w:val="24"/>
          <w:szCs w:val="24"/>
        </w:rPr>
        <w:t xml:space="preserve"> </w:t>
      </w:r>
    </w:p>
    <w:p w:rsidR="00FB0B35" w:rsidRPr="00736412" w:rsidRDefault="0068718C" w:rsidP="00736412">
      <w:pPr>
        <w:pStyle w:val="Sinespaciado"/>
        <w:spacing w:line="360" w:lineRule="auto"/>
        <w:rPr>
          <w:rFonts w:asciiTheme="majorHAnsi" w:hAnsiTheme="majorHAnsi"/>
          <w:sz w:val="24"/>
          <w:szCs w:val="24"/>
        </w:rPr>
      </w:pPr>
      <w:r w:rsidRPr="00736412">
        <w:rPr>
          <w:rFonts w:asciiTheme="majorHAnsi" w:hAnsiTheme="majorHAnsi"/>
          <w:sz w:val="24"/>
          <w:szCs w:val="24"/>
        </w:rPr>
        <w:t>Lic. Susana Gallegos</w:t>
      </w:r>
    </w:p>
    <w:p w:rsidR="0068718C" w:rsidRPr="00736412" w:rsidRDefault="0068718C"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Dirección de Educación Privada </w:t>
      </w:r>
    </w:p>
    <w:p w:rsidR="0068718C" w:rsidRPr="00736412" w:rsidRDefault="0068718C" w:rsidP="00736412">
      <w:pPr>
        <w:pStyle w:val="Sinespaciado"/>
        <w:spacing w:line="360" w:lineRule="auto"/>
        <w:rPr>
          <w:rFonts w:asciiTheme="majorHAnsi" w:hAnsiTheme="majorHAnsi"/>
          <w:sz w:val="24"/>
          <w:szCs w:val="24"/>
        </w:rPr>
      </w:pPr>
      <w:r w:rsidRPr="00736412">
        <w:rPr>
          <w:rFonts w:asciiTheme="majorHAnsi" w:hAnsiTheme="majorHAnsi"/>
          <w:sz w:val="24"/>
          <w:szCs w:val="24"/>
        </w:rPr>
        <w:t>Lic. Nancy Mestre</w:t>
      </w:r>
    </w:p>
    <w:p w:rsidR="00FB0B35" w:rsidRPr="00736412" w:rsidRDefault="0068718C" w:rsidP="00736412">
      <w:pPr>
        <w:pStyle w:val="Sinespaciado"/>
        <w:spacing w:line="360" w:lineRule="auto"/>
        <w:rPr>
          <w:rFonts w:asciiTheme="majorHAnsi" w:hAnsiTheme="majorHAnsi"/>
          <w:sz w:val="24"/>
          <w:szCs w:val="24"/>
        </w:rPr>
      </w:pPr>
      <w:r w:rsidRPr="00736412">
        <w:rPr>
          <w:rFonts w:asciiTheme="majorHAnsi" w:hAnsiTheme="majorHAnsi"/>
          <w:sz w:val="24"/>
          <w:szCs w:val="24"/>
        </w:rPr>
        <w:t xml:space="preserve"> </w:t>
      </w:r>
      <w:r w:rsidR="00FB0B35" w:rsidRPr="00736412">
        <w:rPr>
          <w:rFonts w:asciiTheme="majorHAnsi" w:hAnsiTheme="majorHAnsi"/>
          <w:sz w:val="24"/>
          <w:szCs w:val="24"/>
        </w:rPr>
        <w:t xml:space="preserve"> </w:t>
      </w:r>
    </w:p>
    <w:p w:rsidR="00654D52" w:rsidRPr="00736412" w:rsidRDefault="00016BD6"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Coordinación</w:t>
      </w:r>
      <w:r w:rsidR="00654D52" w:rsidRPr="00736412">
        <w:rPr>
          <w:rFonts w:asciiTheme="majorHAnsi" w:hAnsiTheme="majorHAnsi"/>
          <w:b/>
          <w:sz w:val="24"/>
          <w:szCs w:val="24"/>
        </w:rPr>
        <w:t xml:space="preserve"> General del Plan Provincial de Actualización y Capacitación Docente en Nivel Inicial, Primario, Educación Especial y de Jóvenes y Adultos</w:t>
      </w:r>
    </w:p>
    <w:p w:rsidR="00016BD6" w:rsidRPr="00736412" w:rsidRDefault="00016BD6" w:rsidP="00736412">
      <w:pPr>
        <w:pStyle w:val="Sinespaciado"/>
        <w:spacing w:line="360" w:lineRule="auto"/>
        <w:rPr>
          <w:rFonts w:asciiTheme="majorHAnsi" w:hAnsiTheme="majorHAnsi"/>
          <w:sz w:val="24"/>
          <w:szCs w:val="24"/>
        </w:rPr>
      </w:pPr>
      <w:r w:rsidRPr="00736412">
        <w:rPr>
          <w:rFonts w:asciiTheme="majorHAnsi" w:hAnsiTheme="majorHAnsi"/>
          <w:sz w:val="24"/>
          <w:szCs w:val="24"/>
        </w:rPr>
        <w:t>Mag. Jorge Ismael López</w:t>
      </w:r>
    </w:p>
    <w:p w:rsidR="00C65072" w:rsidRPr="00736412" w:rsidRDefault="00C65072" w:rsidP="00736412">
      <w:pPr>
        <w:pStyle w:val="Sinespaciado"/>
        <w:spacing w:line="360" w:lineRule="auto"/>
        <w:rPr>
          <w:rFonts w:asciiTheme="majorHAnsi" w:hAnsiTheme="majorHAnsi"/>
          <w:b/>
          <w:sz w:val="24"/>
          <w:szCs w:val="24"/>
        </w:rPr>
      </w:pPr>
    </w:p>
    <w:p w:rsidR="00C65072" w:rsidRPr="00736412" w:rsidRDefault="00C65072" w:rsidP="00736412">
      <w:pPr>
        <w:pStyle w:val="Sinespaciado"/>
        <w:spacing w:line="360" w:lineRule="auto"/>
        <w:rPr>
          <w:rFonts w:asciiTheme="majorHAnsi" w:hAnsiTheme="majorHAnsi"/>
          <w:b/>
          <w:sz w:val="24"/>
          <w:szCs w:val="24"/>
        </w:rPr>
      </w:pPr>
      <w:r w:rsidRPr="00736412">
        <w:rPr>
          <w:rFonts w:asciiTheme="majorHAnsi" w:hAnsiTheme="majorHAnsi"/>
          <w:b/>
          <w:sz w:val="24"/>
          <w:szCs w:val="24"/>
        </w:rPr>
        <w:t>Coordin</w:t>
      </w:r>
      <w:r w:rsidR="00B24D0F" w:rsidRPr="00736412">
        <w:rPr>
          <w:rFonts w:asciiTheme="majorHAnsi" w:hAnsiTheme="majorHAnsi"/>
          <w:b/>
          <w:sz w:val="24"/>
          <w:szCs w:val="24"/>
        </w:rPr>
        <w:t>ación de Formación Docente  en S</w:t>
      </w:r>
      <w:r w:rsidRPr="00736412">
        <w:rPr>
          <w:rFonts w:asciiTheme="majorHAnsi" w:hAnsiTheme="majorHAnsi"/>
          <w:b/>
          <w:sz w:val="24"/>
          <w:szCs w:val="24"/>
        </w:rPr>
        <w:t>ervicio Nivel Primario</w:t>
      </w:r>
    </w:p>
    <w:p w:rsidR="00C65072" w:rsidRPr="00736412" w:rsidRDefault="00C65072" w:rsidP="00736412">
      <w:pPr>
        <w:pStyle w:val="Sinespaciado"/>
        <w:spacing w:line="360" w:lineRule="auto"/>
        <w:rPr>
          <w:rFonts w:asciiTheme="majorHAnsi" w:hAnsiTheme="majorHAnsi"/>
          <w:sz w:val="24"/>
          <w:szCs w:val="24"/>
        </w:rPr>
      </w:pPr>
      <w:r w:rsidRPr="00736412">
        <w:rPr>
          <w:rFonts w:asciiTheme="majorHAnsi" w:hAnsiTheme="majorHAnsi"/>
          <w:sz w:val="24"/>
          <w:szCs w:val="24"/>
        </w:rPr>
        <w:t>Lic. Fabiana López</w:t>
      </w:r>
    </w:p>
    <w:p w:rsidR="00C65072" w:rsidRPr="00736412" w:rsidRDefault="00C65072" w:rsidP="00736412">
      <w:pPr>
        <w:pStyle w:val="Sinespaciado"/>
        <w:spacing w:line="360" w:lineRule="auto"/>
        <w:rPr>
          <w:rFonts w:asciiTheme="majorHAnsi" w:hAnsiTheme="majorHAnsi"/>
          <w:sz w:val="24"/>
          <w:szCs w:val="24"/>
        </w:rPr>
      </w:pPr>
    </w:p>
    <w:p w:rsidR="00016BD6" w:rsidRPr="00736412" w:rsidRDefault="00016BD6" w:rsidP="00736412">
      <w:pPr>
        <w:pStyle w:val="Sinespaciado"/>
        <w:spacing w:line="360" w:lineRule="auto"/>
        <w:rPr>
          <w:rFonts w:asciiTheme="majorHAnsi" w:hAnsiTheme="majorHAnsi"/>
          <w:sz w:val="24"/>
          <w:szCs w:val="24"/>
        </w:rPr>
      </w:pPr>
    </w:p>
    <w:p w:rsidR="0068718C" w:rsidRPr="00736412" w:rsidRDefault="0068718C" w:rsidP="00736412">
      <w:pPr>
        <w:pStyle w:val="Sinespaciado"/>
        <w:spacing w:line="360" w:lineRule="auto"/>
        <w:rPr>
          <w:rFonts w:asciiTheme="majorHAnsi" w:hAnsiTheme="majorHAnsi"/>
          <w:sz w:val="24"/>
          <w:szCs w:val="24"/>
        </w:rPr>
      </w:pPr>
    </w:p>
    <w:p w:rsidR="00831214" w:rsidRPr="00736412" w:rsidRDefault="00016BD6" w:rsidP="00736412">
      <w:pPr>
        <w:pStyle w:val="Sinespaciado"/>
        <w:spacing w:line="360" w:lineRule="auto"/>
        <w:jc w:val="center"/>
        <w:rPr>
          <w:rFonts w:asciiTheme="majorHAnsi" w:hAnsiTheme="majorHAnsi" w:cstheme="minorHAnsi"/>
          <w:b/>
          <w:sz w:val="32"/>
          <w:szCs w:val="32"/>
          <w:u w:val="single"/>
        </w:rPr>
      </w:pPr>
      <w:r w:rsidRPr="00736412">
        <w:rPr>
          <w:rFonts w:asciiTheme="majorHAnsi" w:hAnsiTheme="majorHAnsi" w:cstheme="minorHAnsi"/>
          <w:b/>
          <w:sz w:val="32"/>
          <w:szCs w:val="32"/>
          <w:u w:val="single"/>
        </w:rPr>
        <w:lastRenderedPageBreak/>
        <w:t xml:space="preserve">De la formación centrada en contenidos a la formación para el desarrollo de capacidades </w:t>
      </w:r>
    </w:p>
    <w:p w:rsidR="00831214" w:rsidRPr="00736412" w:rsidRDefault="00831214" w:rsidP="00736412">
      <w:pPr>
        <w:pStyle w:val="Sinespaciado"/>
        <w:spacing w:line="360" w:lineRule="auto"/>
        <w:jc w:val="center"/>
        <w:rPr>
          <w:rFonts w:asciiTheme="majorHAnsi" w:hAnsiTheme="majorHAnsi" w:cstheme="minorHAnsi"/>
          <w:b/>
          <w:sz w:val="24"/>
          <w:szCs w:val="24"/>
        </w:rPr>
      </w:pPr>
    </w:p>
    <w:p w:rsidR="00831214" w:rsidRPr="00736412" w:rsidRDefault="00831214" w:rsidP="00736412">
      <w:pPr>
        <w:pStyle w:val="Sinespaciado"/>
        <w:spacing w:line="360" w:lineRule="auto"/>
        <w:jc w:val="center"/>
        <w:rPr>
          <w:rFonts w:asciiTheme="majorHAnsi" w:hAnsiTheme="majorHAnsi" w:cstheme="minorHAnsi"/>
          <w:b/>
          <w:sz w:val="24"/>
          <w:szCs w:val="24"/>
        </w:rPr>
      </w:pPr>
    </w:p>
    <w:p w:rsidR="00016BD6" w:rsidRPr="00736412" w:rsidRDefault="00016BD6" w:rsidP="00736412">
      <w:pPr>
        <w:spacing w:line="360" w:lineRule="auto"/>
        <w:jc w:val="both"/>
        <w:rPr>
          <w:rFonts w:asciiTheme="majorHAnsi" w:hAnsiTheme="majorHAnsi"/>
          <w:sz w:val="24"/>
          <w:szCs w:val="24"/>
        </w:rPr>
      </w:pPr>
      <w:r w:rsidRPr="00736412">
        <w:rPr>
          <w:rFonts w:asciiTheme="majorHAnsi" w:hAnsiTheme="majorHAnsi"/>
          <w:sz w:val="24"/>
          <w:szCs w:val="24"/>
        </w:rPr>
        <w:tab/>
        <w:t xml:space="preserve">El presente documento </w:t>
      </w:r>
      <w:r w:rsidR="00475560" w:rsidRPr="00736412">
        <w:rPr>
          <w:rFonts w:asciiTheme="majorHAnsi" w:hAnsiTheme="majorHAnsi"/>
          <w:sz w:val="24"/>
          <w:szCs w:val="24"/>
        </w:rPr>
        <w:t xml:space="preserve">forma parte de una serie de materiales que surgen de la necesidad de brindar a cada docente de educación primaria  distintas herramientas </w:t>
      </w:r>
      <w:r w:rsidRPr="00736412">
        <w:rPr>
          <w:rFonts w:asciiTheme="majorHAnsi" w:hAnsiTheme="majorHAnsi"/>
          <w:sz w:val="24"/>
          <w:szCs w:val="24"/>
        </w:rPr>
        <w:t xml:space="preserve">de apoyo para la Planificación Didáctica </w:t>
      </w:r>
      <w:r w:rsidR="003354D5" w:rsidRPr="00736412">
        <w:rPr>
          <w:rFonts w:asciiTheme="majorHAnsi" w:hAnsiTheme="majorHAnsi"/>
          <w:sz w:val="24"/>
          <w:szCs w:val="24"/>
        </w:rPr>
        <w:t xml:space="preserve">y </w:t>
      </w:r>
      <w:r w:rsidR="00475560" w:rsidRPr="00736412">
        <w:rPr>
          <w:rFonts w:asciiTheme="majorHAnsi" w:hAnsiTheme="majorHAnsi"/>
          <w:sz w:val="24"/>
          <w:szCs w:val="24"/>
        </w:rPr>
        <w:t xml:space="preserve"> la mejora de la calidad de los aprendizajes.</w:t>
      </w:r>
    </w:p>
    <w:p w:rsidR="0050714F" w:rsidRPr="00736412" w:rsidRDefault="0050714F" w:rsidP="00736412">
      <w:pPr>
        <w:spacing w:line="360" w:lineRule="auto"/>
        <w:ind w:firstLine="708"/>
        <w:jc w:val="both"/>
        <w:rPr>
          <w:rFonts w:asciiTheme="majorHAnsi" w:hAnsiTheme="majorHAnsi"/>
          <w:sz w:val="24"/>
          <w:szCs w:val="24"/>
        </w:rPr>
      </w:pPr>
      <w:r w:rsidRPr="00736412">
        <w:rPr>
          <w:rFonts w:asciiTheme="majorHAnsi" w:hAnsiTheme="majorHAnsi"/>
          <w:sz w:val="24"/>
          <w:szCs w:val="24"/>
        </w:rPr>
        <w:t xml:space="preserve">Los nuevos paradigmas educativos, con sus propuestas de cambios curriculares, como también las nuevas demandas  socio-culturales de la provincia, el país y la región, exigen pasar de </w:t>
      </w:r>
      <w:r w:rsidR="003354D5" w:rsidRPr="00736412">
        <w:rPr>
          <w:rFonts w:asciiTheme="majorHAnsi" w:hAnsiTheme="majorHAnsi"/>
          <w:sz w:val="24"/>
          <w:szCs w:val="24"/>
        </w:rPr>
        <w:t>una</w:t>
      </w:r>
      <w:r w:rsidRPr="00736412">
        <w:rPr>
          <w:rFonts w:asciiTheme="majorHAnsi" w:hAnsiTheme="majorHAnsi"/>
          <w:sz w:val="24"/>
          <w:szCs w:val="24"/>
        </w:rPr>
        <w:t xml:space="preserve"> formación centrada en los contenidos a una formación  </w:t>
      </w:r>
      <w:r w:rsidR="003354D5" w:rsidRPr="00736412">
        <w:rPr>
          <w:rFonts w:asciiTheme="majorHAnsi" w:hAnsiTheme="majorHAnsi"/>
          <w:sz w:val="24"/>
          <w:szCs w:val="24"/>
        </w:rPr>
        <w:t>para el</w:t>
      </w:r>
      <w:r w:rsidRPr="00736412">
        <w:rPr>
          <w:rFonts w:asciiTheme="majorHAnsi" w:hAnsiTheme="majorHAnsi"/>
          <w:sz w:val="24"/>
          <w:szCs w:val="24"/>
        </w:rPr>
        <w:t xml:space="preserve"> desarrollo de capacidades en los estudiantes.</w:t>
      </w:r>
    </w:p>
    <w:p w:rsidR="00535A5D" w:rsidRPr="00736412" w:rsidRDefault="0050714F" w:rsidP="00736412">
      <w:pPr>
        <w:spacing w:line="360" w:lineRule="auto"/>
        <w:ind w:firstLine="708"/>
        <w:jc w:val="both"/>
        <w:rPr>
          <w:rFonts w:asciiTheme="majorHAnsi" w:hAnsiTheme="majorHAnsi"/>
          <w:sz w:val="24"/>
          <w:szCs w:val="24"/>
        </w:rPr>
      </w:pPr>
      <w:r w:rsidRPr="00736412">
        <w:rPr>
          <w:rFonts w:asciiTheme="majorHAnsi" w:hAnsiTheme="majorHAnsi"/>
          <w:sz w:val="24"/>
          <w:szCs w:val="24"/>
        </w:rPr>
        <w:t>Se parte del hecho  de que  los problemas de</w:t>
      </w:r>
      <w:r w:rsidR="00037B8F" w:rsidRPr="00736412">
        <w:rPr>
          <w:rFonts w:asciiTheme="majorHAnsi" w:hAnsiTheme="majorHAnsi"/>
          <w:sz w:val="24"/>
          <w:szCs w:val="24"/>
        </w:rPr>
        <w:t xml:space="preserve"> </w:t>
      </w:r>
      <w:r w:rsidRPr="00736412">
        <w:rPr>
          <w:rFonts w:asciiTheme="majorHAnsi" w:hAnsiTheme="majorHAnsi"/>
          <w:sz w:val="24"/>
          <w:szCs w:val="24"/>
        </w:rPr>
        <w:t xml:space="preserve">calidad de los aprendizajes son complejos, multidimensionales y multicausales, y </w:t>
      </w:r>
      <w:r w:rsidR="006D60C7" w:rsidRPr="00736412">
        <w:rPr>
          <w:rFonts w:asciiTheme="majorHAnsi" w:hAnsiTheme="majorHAnsi"/>
          <w:sz w:val="24"/>
          <w:szCs w:val="24"/>
        </w:rPr>
        <w:t xml:space="preserve">que </w:t>
      </w:r>
      <w:r w:rsidRPr="00736412">
        <w:rPr>
          <w:rFonts w:asciiTheme="majorHAnsi" w:hAnsiTheme="majorHAnsi"/>
          <w:sz w:val="24"/>
          <w:szCs w:val="24"/>
        </w:rPr>
        <w:t>amerita atender esta compl</w:t>
      </w:r>
      <w:r w:rsidR="00D65917" w:rsidRPr="00736412">
        <w:rPr>
          <w:rFonts w:asciiTheme="majorHAnsi" w:hAnsiTheme="majorHAnsi"/>
          <w:sz w:val="24"/>
          <w:szCs w:val="24"/>
        </w:rPr>
        <w:t>e</w:t>
      </w:r>
      <w:r w:rsidRPr="00736412">
        <w:rPr>
          <w:rFonts w:asciiTheme="majorHAnsi" w:hAnsiTheme="majorHAnsi"/>
          <w:sz w:val="24"/>
          <w:szCs w:val="24"/>
        </w:rPr>
        <w:t xml:space="preserve">jidad con </w:t>
      </w:r>
      <w:r w:rsidR="00D65917" w:rsidRPr="00736412">
        <w:rPr>
          <w:rFonts w:asciiTheme="majorHAnsi" w:hAnsiTheme="majorHAnsi"/>
          <w:sz w:val="24"/>
          <w:szCs w:val="24"/>
        </w:rPr>
        <w:t>diversas</w:t>
      </w:r>
      <w:r w:rsidRPr="00736412">
        <w:rPr>
          <w:rFonts w:asciiTheme="majorHAnsi" w:hAnsiTheme="majorHAnsi"/>
          <w:sz w:val="24"/>
          <w:szCs w:val="24"/>
        </w:rPr>
        <w:t xml:space="preserve"> estrategias para mejorar dicha calidad</w:t>
      </w:r>
      <w:r w:rsidR="00D65917" w:rsidRPr="00736412">
        <w:rPr>
          <w:rFonts w:asciiTheme="majorHAnsi" w:hAnsiTheme="majorHAnsi"/>
          <w:sz w:val="24"/>
          <w:szCs w:val="24"/>
        </w:rPr>
        <w:t>. Uno de los factores</w:t>
      </w:r>
      <w:r w:rsidR="009B0EDC" w:rsidRPr="00736412">
        <w:rPr>
          <w:rFonts w:asciiTheme="majorHAnsi" w:hAnsiTheme="majorHAnsi"/>
          <w:sz w:val="24"/>
          <w:szCs w:val="24"/>
        </w:rPr>
        <w:t xml:space="preserve"> causales</w:t>
      </w:r>
      <w:r w:rsidR="00D65917" w:rsidRPr="00736412">
        <w:rPr>
          <w:rFonts w:asciiTheme="majorHAnsi" w:hAnsiTheme="majorHAnsi"/>
          <w:sz w:val="24"/>
          <w:szCs w:val="24"/>
        </w:rPr>
        <w:t xml:space="preserve"> que ha incido significativamente en el problema </w:t>
      </w:r>
      <w:r w:rsidR="00037B8F" w:rsidRPr="00736412">
        <w:rPr>
          <w:rFonts w:asciiTheme="majorHAnsi" w:hAnsiTheme="majorHAnsi"/>
          <w:sz w:val="24"/>
          <w:szCs w:val="24"/>
        </w:rPr>
        <w:t xml:space="preserve">de la </w:t>
      </w:r>
      <w:r w:rsidR="00D65917" w:rsidRPr="00736412">
        <w:rPr>
          <w:rFonts w:asciiTheme="majorHAnsi" w:hAnsiTheme="majorHAnsi"/>
          <w:sz w:val="24"/>
          <w:szCs w:val="24"/>
        </w:rPr>
        <w:t>es</w:t>
      </w:r>
      <w:r w:rsidR="00037B8F" w:rsidRPr="00736412">
        <w:rPr>
          <w:rFonts w:asciiTheme="majorHAnsi" w:hAnsiTheme="majorHAnsi"/>
          <w:sz w:val="24"/>
          <w:szCs w:val="24"/>
        </w:rPr>
        <w:t>casa calidad es</w:t>
      </w:r>
      <w:r w:rsidR="00D65917" w:rsidRPr="00736412">
        <w:rPr>
          <w:rFonts w:asciiTheme="majorHAnsi" w:hAnsiTheme="majorHAnsi"/>
          <w:sz w:val="24"/>
          <w:szCs w:val="24"/>
        </w:rPr>
        <w:t xml:space="preserve"> el </w:t>
      </w:r>
      <w:r w:rsidR="00D65917" w:rsidRPr="00736412">
        <w:rPr>
          <w:rFonts w:asciiTheme="majorHAnsi" w:hAnsiTheme="majorHAnsi"/>
          <w:b/>
          <w:i/>
          <w:sz w:val="24"/>
          <w:szCs w:val="24"/>
        </w:rPr>
        <w:t>enfoque didáctico-curricular</w:t>
      </w:r>
      <w:r w:rsidRPr="00736412">
        <w:rPr>
          <w:rFonts w:asciiTheme="majorHAnsi" w:hAnsiTheme="majorHAnsi"/>
          <w:sz w:val="24"/>
          <w:szCs w:val="24"/>
        </w:rPr>
        <w:t xml:space="preserve"> que ha </w:t>
      </w:r>
      <w:r w:rsidR="00D65917" w:rsidRPr="00736412">
        <w:rPr>
          <w:rFonts w:asciiTheme="majorHAnsi" w:hAnsiTheme="majorHAnsi"/>
          <w:sz w:val="24"/>
          <w:szCs w:val="24"/>
        </w:rPr>
        <w:t>prevalecido en las prácticas de enseñanza, a pesar de las recomendaciones teóricas-metodológicas  de las diversas  gestiones  curriculares gubernamentales.  En este sentido, l</w:t>
      </w:r>
      <w:r w:rsidRPr="00736412">
        <w:rPr>
          <w:rFonts w:asciiTheme="majorHAnsi" w:hAnsiTheme="majorHAnsi"/>
          <w:sz w:val="24"/>
          <w:szCs w:val="24"/>
        </w:rPr>
        <w:t>a formación centrada en contenidos gener</w:t>
      </w:r>
      <w:r w:rsidR="006D60C7" w:rsidRPr="00736412">
        <w:rPr>
          <w:rFonts w:asciiTheme="majorHAnsi" w:hAnsiTheme="majorHAnsi"/>
          <w:sz w:val="24"/>
          <w:szCs w:val="24"/>
        </w:rPr>
        <w:t>a</w:t>
      </w:r>
      <w:r w:rsidRPr="00736412">
        <w:rPr>
          <w:rFonts w:asciiTheme="majorHAnsi" w:hAnsiTheme="majorHAnsi"/>
          <w:sz w:val="24"/>
          <w:szCs w:val="24"/>
        </w:rPr>
        <w:t xml:space="preserve"> diversas situaciones </w:t>
      </w:r>
      <w:r w:rsidR="00D65917" w:rsidRPr="00736412">
        <w:rPr>
          <w:rFonts w:asciiTheme="majorHAnsi" w:hAnsiTheme="majorHAnsi"/>
          <w:sz w:val="24"/>
          <w:szCs w:val="24"/>
        </w:rPr>
        <w:t>en las instituciones</w:t>
      </w:r>
      <w:r w:rsidR="009B0EDC" w:rsidRPr="00736412">
        <w:rPr>
          <w:rFonts w:asciiTheme="majorHAnsi" w:hAnsiTheme="majorHAnsi"/>
          <w:sz w:val="24"/>
          <w:szCs w:val="24"/>
        </w:rPr>
        <w:t xml:space="preserve"> </w:t>
      </w:r>
      <w:r w:rsidR="006D60C7" w:rsidRPr="00736412">
        <w:rPr>
          <w:rFonts w:asciiTheme="majorHAnsi" w:hAnsiTheme="majorHAnsi"/>
          <w:sz w:val="24"/>
          <w:szCs w:val="24"/>
        </w:rPr>
        <w:t xml:space="preserve">educativas </w:t>
      </w:r>
      <w:r w:rsidR="00037B8F" w:rsidRPr="00736412">
        <w:rPr>
          <w:rFonts w:asciiTheme="majorHAnsi" w:hAnsiTheme="majorHAnsi"/>
          <w:sz w:val="24"/>
          <w:szCs w:val="24"/>
        </w:rPr>
        <w:t xml:space="preserve">y </w:t>
      </w:r>
      <w:r w:rsidR="009B0EDC" w:rsidRPr="00736412">
        <w:rPr>
          <w:rFonts w:asciiTheme="majorHAnsi" w:hAnsiTheme="majorHAnsi"/>
          <w:sz w:val="24"/>
          <w:szCs w:val="24"/>
        </w:rPr>
        <w:t>ejer</w:t>
      </w:r>
      <w:r w:rsidR="00831214" w:rsidRPr="00736412">
        <w:rPr>
          <w:rFonts w:asciiTheme="majorHAnsi" w:hAnsiTheme="majorHAnsi"/>
          <w:sz w:val="24"/>
          <w:szCs w:val="24"/>
        </w:rPr>
        <w:t>c</w:t>
      </w:r>
      <w:r w:rsidR="00037B8F" w:rsidRPr="00736412">
        <w:rPr>
          <w:rFonts w:asciiTheme="majorHAnsi" w:hAnsiTheme="majorHAnsi"/>
          <w:sz w:val="24"/>
          <w:szCs w:val="24"/>
        </w:rPr>
        <w:t>e</w:t>
      </w:r>
      <w:r w:rsidR="009B0EDC" w:rsidRPr="00736412">
        <w:rPr>
          <w:rFonts w:asciiTheme="majorHAnsi" w:hAnsiTheme="majorHAnsi"/>
          <w:sz w:val="24"/>
          <w:szCs w:val="24"/>
        </w:rPr>
        <w:t xml:space="preserve"> una tracción </w:t>
      </w:r>
      <w:r w:rsidR="006D60C7" w:rsidRPr="00736412">
        <w:rPr>
          <w:rFonts w:asciiTheme="majorHAnsi" w:hAnsiTheme="majorHAnsi"/>
          <w:sz w:val="24"/>
          <w:szCs w:val="24"/>
        </w:rPr>
        <w:t xml:space="preserve">que va </w:t>
      </w:r>
      <w:r w:rsidR="009B0EDC" w:rsidRPr="00736412">
        <w:rPr>
          <w:rFonts w:asciiTheme="majorHAnsi" w:hAnsiTheme="majorHAnsi"/>
          <w:sz w:val="24"/>
          <w:szCs w:val="24"/>
        </w:rPr>
        <w:t xml:space="preserve">en contra de los aprendizajes reales  y significativos de los estudiantes.  Algunos  aspectos </w:t>
      </w:r>
      <w:r w:rsidR="006D60C7" w:rsidRPr="00736412">
        <w:rPr>
          <w:rFonts w:asciiTheme="majorHAnsi" w:hAnsiTheme="majorHAnsi"/>
          <w:sz w:val="24"/>
          <w:szCs w:val="24"/>
        </w:rPr>
        <w:t xml:space="preserve">de la formación centrada en contenidos </w:t>
      </w:r>
      <w:r w:rsidR="009B0EDC" w:rsidRPr="00736412">
        <w:rPr>
          <w:rFonts w:asciiTheme="majorHAnsi" w:hAnsiTheme="majorHAnsi"/>
          <w:sz w:val="24"/>
          <w:szCs w:val="24"/>
        </w:rPr>
        <w:t>son</w:t>
      </w:r>
      <w:r w:rsidR="00D65917" w:rsidRPr="00736412">
        <w:rPr>
          <w:rFonts w:asciiTheme="majorHAnsi" w:hAnsiTheme="majorHAnsi"/>
          <w:sz w:val="24"/>
          <w:szCs w:val="24"/>
        </w:rPr>
        <w:t xml:space="preserve">: </w:t>
      </w:r>
    </w:p>
    <w:p w:rsidR="00535A5D" w:rsidRPr="00736412" w:rsidRDefault="0064696F"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Desmedido</w:t>
      </w:r>
      <w:r w:rsidR="00D65917" w:rsidRPr="00736412">
        <w:rPr>
          <w:rFonts w:asciiTheme="majorHAnsi" w:hAnsiTheme="majorHAnsi"/>
          <w:i/>
          <w:sz w:val="24"/>
          <w:szCs w:val="24"/>
        </w:rPr>
        <w:t xml:space="preserve"> desarrollo  de contenidos</w:t>
      </w:r>
      <w:r w:rsidR="000A5C72" w:rsidRPr="00736412">
        <w:rPr>
          <w:rFonts w:asciiTheme="majorHAnsi" w:hAnsiTheme="majorHAnsi"/>
          <w:i/>
          <w:sz w:val="24"/>
          <w:szCs w:val="24"/>
        </w:rPr>
        <w:t xml:space="preserve"> sin atender adecuadamente </w:t>
      </w:r>
      <w:r w:rsidR="00465FF5" w:rsidRPr="00736412">
        <w:rPr>
          <w:rFonts w:asciiTheme="majorHAnsi" w:hAnsiTheme="majorHAnsi"/>
          <w:i/>
          <w:sz w:val="24"/>
          <w:szCs w:val="24"/>
        </w:rPr>
        <w:t xml:space="preserve">a </w:t>
      </w:r>
      <w:r w:rsidR="000A5C72" w:rsidRPr="00736412">
        <w:rPr>
          <w:rFonts w:asciiTheme="majorHAnsi" w:hAnsiTheme="majorHAnsi"/>
          <w:i/>
          <w:sz w:val="24"/>
          <w:szCs w:val="24"/>
        </w:rPr>
        <w:t>los</w:t>
      </w:r>
      <w:r w:rsidR="00037B8F" w:rsidRPr="00736412">
        <w:rPr>
          <w:rFonts w:asciiTheme="majorHAnsi" w:hAnsiTheme="majorHAnsi"/>
          <w:i/>
          <w:sz w:val="24"/>
          <w:szCs w:val="24"/>
        </w:rPr>
        <w:t xml:space="preserve"> tiempos necesarios para su aprendizaje y a los </w:t>
      </w:r>
      <w:r w:rsidR="000A5C72" w:rsidRPr="00736412">
        <w:rPr>
          <w:rFonts w:asciiTheme="majorHAnsi" w:hAnsiTheme="majorHAnsi"/>
          <w:i/>
          <w:sz w:val="24"/>
          <w:szCs w:val="24"/>
        </w:rPr>
        <w:t xml:space="preserve"> resultados del proceso formativo en términos de aprendizajes</w:t>
      </w:r>
      <w:r w:rsidR="00465FF5" w:rsidRPr="00736412">
        <w:rPr>
          <w:rFonts w:asciiTheme="majorHAnsi" w:hAnsiTheme="majorHAnsi"/>
          <w:i/>
          <w:sz w:val="24"/>
          <w:szCs w:val="24"/>
        </w:rPr>
        <w:t xml:space="preserve"> profundos</w:t>
      </w:r>
      <w:r w:rsidR="000A5C72" w:rsidRPr="00736412">
        <w:rPr>
          <w:rFonts w:asciiTheme="majorHAnsi" w:hAnsiTheme="majorHAnsi"/>
          <w:i/>
          <w:sz w:val="24"/>
          <w:szCs w:val="24"/>
        </w:rPr>
        <w:t xml:space="preserve">; </w:t>
      </w:r>
    </w:p>
    <w:p w:rsidR="00535A5D" w:rsidRPr="00736412" w:rsidRDefault="00535A5D"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Burocratización  de la planificación didáctica (en los distintos formatos)</w:t>
      </w:r>
      <w:r w:rsidR="00037B8F" w:rsidRPr="00736412">
        <w:rPr>
          <w:rFonts w:asciiTheme="majorHAnsi" w:hAnsiTheme="majorHAnsi"/>
          <w:i/>
          <w:sz w:val="24"/>
          <w:szCs w:val="24"/>
        </w:rPr>
        <w:t>, lo cual lleva a los docentes a dedicar excesivo tiempo en el diseño formal</w:t>
      </w:r>
      <w:r w:rsidRPr="00736412">
        <w:rPr>
          <w:rFonts w:asciiTheme="majorHAnsi" w:hAnsiTheme="majorHAnsi"/>
          <w:i/>
          <w:sz w:val="24"/>
          <w:szCs w:val="24"/>
        </w:rPr>
        <w:t xml:space="preserve"> </w:t>
      </w:r>
      <w:r w:rsidR="00037B8F" w:rsidRPr="00736412">
        <w:rPr>
          <w:rFonts w:asciiTheme="majorHAnsi" w:hAnsiTheme="majorHAnsi"/>
          <w:i/>
          <w:sz w:val="24"/>
          <w:szCs w:val="24"/>
        </w:rPr>
        <w:t>de propuestas</w:t>
      </w:r>
      <w:r w:rsidRPr="00736412">
        <w:rPr>
          <w:rFonts w:asciiTheme="majorHAnsi" w:hAnsiTheme="majorHAnsi"/>
          <w:i/>
          <w:sz w:val="24"/>
          <w:szCs w:val="24"/>
        </w:rPr>
        <w:t xml:space="preserve"> </w:t>
      </w:r>
      <w:r w:rsidR="00037B8F" w:rsidRPr="00736412">
        <w:rPr>
          <w:rFonts w:asciiTheme="majorHAnsi" w:hAnsiTheme="majorHAnsi"/>
          <w:i/>
          <w:sz w:val="24"/>
          <w:szCs w:val="24"/>
        </w:rPr>
        <w:t xml:space="preserve">restando,  a su vez, </w:t>
      </w:r>
      <w:r w:rsidRPr="00736412">
        <w:rPr>
          <w:rFonts w:asciiTheme="majorHAnsi" w:hAnsiTheme="majorHAnsi"/>
          <w:i/>
          <w:sz w:val="24"/>
          <w:szCs w:val="24"/>
        </w:rPr>
        <w:t xml:space="preserve"> tiempo para preparar adecuadamente la enseñanza; </w:t>
      </w:r>
    </w:p>
    <w:p w:rsidR="00535A5D" w:rsidRPr="00736412" w:rsidRDefault="00535A5D"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 xml:space="preserve">Diseño de propuestas de enseñanzas que se alejan de los intereses reales de los estudiantes, de sus estilos de aprendizajes, de  los problemas  o situaciones propias de contexto en las cuales se desenvuelven; </w:t>
      </w:r>
    </w:p>
    <w:p w:rsidR="0064696F" w:rsidRPr="00736412" w:rsidRDefault="00535A5D"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M</w:t>
      </w:r>
      <w:r w:rsidR="000A5C72" w:rsidRPr="00736412">
        <w:rPr>
          <w:rFonts w:asciiTheme="majorHAnsi" w:hAnsiTheme="majorHAnsi"/>
          <w:i/>
          <w:sz w:val="24"/>
          <w:szCs w:val="24"/>
        </w:rPr>
        <w:t>arcos</w:t>
      </w:r>
      <w:r w:rsidRPr="00736412">
        <w:rPr>
          <w:rFonts w:asciiTheme="majorHAnsi" w:hAnsiTheme="majorHAnsi"/>
          <w:i/>
          <w:sz w:val="24"/>
          <w:szCs w:val="24"/>
        </w:rPr>
        <w:t xml:space="preserve"> </w:t>
      </w:r>
      <w:r w:rsidR="000A5C72" w:rsidRPr="00736412">
        <w:rPr>
          <w:rFonts w:asciiTheme="majorHAnsi" w:hAnsiTheme="majorHAnsi"/>
          <w:i/>
          <w:sz w:val="24"/>
          <w:szCs w:val="24"/>
        </w:rPr>
        <w:t xml:space="preserve"> normativos y prácticas de evaluación de aprendizajes deudores de una tradición educativa enciclopedistas propia del siglo XIX, dado que </w:t>
      </w:r>
      <w:r w:rsidR="0064696F" w:rsidRPr="00736412">
        <w:rPr>
          <w:rFonts w:asciiTheme="majorHAnsi" w:hAnsiTheme="majorHAnsi"/>
          <w:i/>
          <w:sz w:val="24"/>
          <w:szCs w:val="24"/>
        </w:rPr>
        <w:t xml:space="preserve">se </w:t>
      </w:r>
      <w:r w:rsidR="003354D5" w:rsidRPr="00736412">
        <w:rPr>
          <w:rFonts w:asciiTheme="majorHAnsi" w:hAnsiTheme="majorHAnsi"/>
          <w:i/>
          <w:sz w:val="24"/>
          <w:szCs w:val="24"/>
        </w:rPr>
        <w:t>enfoca</w:t>
      </w:r>
      <w:r w:rsidR="0064696F" w:rsidRPr="00736412">
        <w:rPr>
          <w:rFonts w:asciiTheme="majorHAnsi" w:hAnsiTheme="majorHAnsi"/>
          <w:i/>
          <w:sz w:val="24"/>
          <w:szCs w:val="24"/>
        </w:rPr>
        <w:t xml:space="preserve"> en</w:t>
      </w:r>
      <w:r w:rsidR="00465FF5" w:rsidRPr="00736412">
        <w:rPr>
          <w:rFonts w:asciiTheme="majorHAnsi" w:hAnsiTheme="majorHAnsi"/>
          <w:i/>
          <w:sz w:val="24"/>
          <w:szCs w:val="24"/>
        </w:rPr>
        <w:t xml:space="preserve"> </w:t>
      </w:r>
      <w:r w:rsidR="000A5C72" w:rsidRPr="00736412">
        <w:rPr>
          <w:rFonts w:asciiTheme="majorHAnsi" w:hAnsiTheme="majorHAnsi"/>
          <w:i/>
          <w:sz w:val="24"/>
          <w:szCs w:val="24"/>
        </w:rPr>
        <w:t xml:space="preserve"> las evidencias </w:t>
      </w:r>
      <w:r w:rsidR="00E30000" w:rsidRPr="00736412">
        <w:rPr>
          <w:rFonts w:asciiTheme="majorHAnsi" w:hAnsiTheme="majorHAnsi"/>
          <w:i/>
          <w:sz w:val="24"/>
          <w:szCs w:val="24"/>
        </w:rPr>
        <w:t xml:space="preserve">o indicadores </w:t>
      </w:r>
      <w:r w:rsidR="000A5C72" w:rsidRPr="00736412">
        <w:rPr>
          <w:rFonts w:asciiTheme="majorHAnsi" w:hAnsiTheme="majorHAnsi"/>
          <w:i/>
          <w:sz w:val="24"/>
          <w:szCs w:val="24"/>
        </w:rPr>
        <w:t>de aprendizaje de con</w:t>
      </w:r>
      <w:r w:rsidR="00104091" w:rsidRPr="00736412">
        <w:rPr>
          <w:rFonts w:asciiTheme="majorHAnsi" w:hAnsiTheme="majorHAnsi"/>
          <w:i/>
          <w:sz w:val="24"/>
          <w:szCs w:val="24"/>
        </w:rPr>
        <w:t>tenidos</w:t>
      </w:r>
      <w:r w:rsidR="003354D5" w:rsidRPr="00736412">
        <w:rPr>
          <w:rFonts w:asciiTheme="majorHAnsi" w:hAnsiTheme="majorHAnsi"/>
          <w:i/>
          <w:sz w:val="24"/>
          <w:szCs w:val="24"/>
        </w:rPr>
        <w:t>,</w:t>
      </w:r>
      <w:r w:rsidR="00104091" w:rsidRPr="00736412">
        <w:rPr>
          <w:rFonts w:asciiTheme="majorHAnsi" w:hAnsiTheme="majorHAnsi"/>
          <w:i/>
          <w:sz w:val="24"/>
          <w:szCs w:val="24"/>
        </w:rPr>
        <w:t xml:space="preserve">  en vez de</w:t>
      </w:r>
      <w:r w:rsidR="0064696F" w:rsidRPr="00736412">
        <w:rPr>
          <w:rFonts w:asciiTheme="majorHAnsi" w:hAnsiTheme="majorHAnsi"/>
          <w:i/>
          <w:sz w:val="24"/>
          <w:szCs w:val="24"/>
        </w:rPr>
        <w:t xml:space="preserve"> evidencias o </w:t>
      </w:r>
      <w:r w:rsidR="0064696F" w:rsidRPr="00736412">
        <w:rPr>
          <w:rFonts w:asciiTheme="majorHAnsi" w:hAnsiTheme="majorHAnsi"/>
          <w:i/>
          <w:sz w:val="24"/>
          <w:szCs w:val="24"/>
        </w:rPr>
        <w:lastRenderedPageBreak/>
        <w:t>indicadores de</w:t>
      </w:r>
      <w:r w:rsidR="00104091" w:rsidRPr="00736412">
        <w:rPr>
          <w:rFonts w:asciiTheme="majorHAnsi" w:hAnsiTheme="majorHAnsi"/>
          <w:i/>
          <w:sz w:val="24"/>
          <w:szCs w:val="24"/>
        </w:rPr>
        <w:t xml:space="preserve"> capacidades (</w:t>
      </w:r>
      <w:r w:rsidR="000A5C72" w:rsidRPr="00736412">
        <w:rPr>
          <w:rFonts w:asciiTheme="majorHAnsi" w:hAnsiTheme="majorHAnsi"/>
          <w:i/>
          <w:sz w:val="24"/>
          <w:szCs w:val="24"/>
        </w:rPr>
        <w:t>pensamiento crítico, resolución de problemas, comunicación</w:t>
      </w:r>
      <w:r w:rsidR="00D65917" w:rsidRPr="00736412">
        <w:rPr>
          <w:rFonts w:asciiTheme="majorHAnsi" w:hAnsiTheme="majorHAnsi"/>
          <w:i/>
          <w:sz w:val="24"/>
          <w:szCs w:val="24"/>
        </w:rPr>
        <w:t xml:space="preserve">; </w:t>
      </w:r>
      <w:r w:rsidR="00104091" w:rsidRPr="00736412">
        <w:rPr>
          <w:rFonts w:asciiTheme="majorHAnsi" w:hAnsiTheme="majorHAnsi"/>
          <w:i/>
          <w:sz w:val="24"/>
          <w:szCs w:val="24"/>
        </w:rPr>
        <w:t xml:space="preserve">trabajo con otros, aprender a aprender, responsabilidad y compromiso, entre otras); </w:t>
      </w:r>
    </w:p>
    <w:p w:rsidR="0064696F" w:rsidRPr="00736412" w:rsidRDefault="0064696F"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E</w:t>
      </w:r>
      <w:r w:rsidR="009B0EDC" w:rsidRPr="00736412">
        <w:rPr>
          <w:rFonts w:asciiTheme="majorHAnsi" w:hAnsiTheme="majorHAnsi"/>
          <w:i/>
          <w:sz w:val="24"/>
          <w:szCs w:val="24"/>
        </w:rPr>
        <w:t>xacerbada</w:t>
      </w:r>
      <w:r w:rsidRPr="00736412">
        <w:rPr>
          <w:rFonts w:asciiTheme="majorHAnsi" w:hAnsiTheme="majorHAnsi"/>
          <w:i/>
          <w:sz w:val="24"/>
          <w:szCs w:val="24"/>
        </w:rPr>
        <w:t xml:space="preserve"> </w:t>
      </w:r>
      <w:r w:rsidR="009B0EDC" w:rsidRPr="00736412">
        <w:rPr>
          <w:rFonts w:asciiTheme="majorHAnsi" w:hAnsiTheme="majorHAnsi"/>
          <w:i/>
          <w:sz w:val="24"/>
          <w:szCs w:val="24"/>
        </w:rPr>
        <w:t xml:space="preserve"> dependencia del docente respecto a las </w:t>
      </w:r>
      <w:r w:rsidR="0050714F" w:rsidRPr="00736412">
        <w:rPr>
          <w:rFonts w:asciiTheme="majorHAnsi" w:hAnsiTheme="majorHAnsi"/>
          <w:i/>
          <w:sz w:val="24"/>
          <w:szCs w:val="24"/>
        </w:rPr>
        <w:t xml:space="preserve">actividades </w:t>
      </w:r>
      <w:r w:rsidR="009B0EDC" w:rsidRPr="00736412">
        <w:rPr>
          <w:rFonts w:asciiTheme="majorHAnsi" w:hAnsiTheme="majorHAnsi"/>
          <w:i/>
          <w:sz w:val="24"/>
          <w:szCs w:val="24"/>
        </w:rPr>
        <w:t xml:space="preserve">propuestas </w:t>
      </w:r>
      <w:r w:rsidR="0050714F" w:rsidRPr="00736412">
        <w:rPr>
          <w:rFonts w:asciiTheme="majorHAnsi" w:hAnsiTheme="majorHAnsi"/>
          <w:i/>
          <w:sz w:val="24"/>
          <w:szCs w:val="24"/>
        </w:rPr>
        <w:t>de</w:t>
      </w:r>
      <w:r w:rsidR="009B0EDC" w:rsidRPr="00736412">
        <w:rPr>
          <w:rFonts w:asciiTheme="majorHAnsi" w:hAnsiTheme="majorHAnsi"/>
          <w:i/>
          <w:sz w:val="24"/>
          <w:szCs w:val="24"/>
        </w:rPr>
        <w:t xml:space="preserve"> los materiales curriculares del mercado, dado que se desarrollan</w:t>
      </w:r>
      <w:r w:rsidR="0050714F" w:rsidRPr="00736412">
        <w:rPr>
          <w:rFonts w:asciiTheme="majorHAnsi" w:hAnsiTheme="majorHAnsi"/>
          <w:i/>
          <w:sz w:val="24"/>
          <w:szCs w:val="24"/>
        </w:rPr>
        <w:t xml:space="preserve"> en </w:t>
      </w:r>
      <w:r w:rsidR="009B0EDC" w:rsidRPr="00736412">
        <w:rPr>
          <w:rFonts w:asciiTheme="majorHAnsi" w:hAnsiTheme="majorHAnsi"/>
          <w:i/>
          <w:sz w:val="24"/>
          <w:szCs w:val="24"/>
        </w:rPr>
        <w:t xml:space="preserve">la planificación y en el aula de </w:t>
      </w:r>
      <w:r w:rsidR="0050714F" w:rsidRPr="00736412">
        <w:rPr>
          <w:rFonts w:asciiTheme="majorHAnsi" w:hAnsiTheme="majorHAnsi"/>
          <w:i/>
          <w:sz w:val="24"/>
          <w:szCs w:val="24"/>
        </w:rPr>
        <w:t>forma homogénea</w:t>
      </w:r>
      <w:r w:rsidR="009B0EDC" w:rsidRPr="00736412">
        <w:rPr>
          <w:rFonts w:asciiTheme="majorHAnsi" w:hAnsiTheme="majorHAnsi"/>
          <w:i/>
          <w:sz w:val="24"/>
          <w:szCs w:val="24"/>
        </w:rPr>
        <w:t xml:space="preserve"> e</w:t>
      </w:r>
      <w:r w:rsidR="0050714F" w:rsidRPr="00736412">
        <w:rPr>
          <w:rFonts w:asciiTheme="majorHAnsi" w:hAnsiTheme="majorHAnsi"/>
          <w:i/>
          <w:sz w:val="24"/>
          <w:szCs w:val="24"/>
        </w:rPr>
        <w:t xml:space="preserve"> independientemente del contexto</w:t>
      </w:r>
      <w:r w:rsidR="009B0EDC" w:rsidRPr="00736412">
        <w:rPr>
          <w:rFonts w:asciiTheme="majorHAnsi" w:hAnsiTheme="majorHAnsi"/>
          <w:i/>
          <w:sz w:val="24"/>
          <w:szCs w:val="24"/>
        </w:rPr>
        <w:t xml:space="preserve"> áulico –restando autonomía al rol profesional docente en tanto inv</w:t>
      </w:r>
      <w:r w:rsidR="0050714F" w:rsidRPr="00736412">
        <w:rPr>
          <w:rFonts w:asciiTheme="majorHAnsi" w:hAnsiTheme="majorHAnsi"/>
          <w:i/>
          <w:sz w:val="24"/>
          <w:szCs w:val="24"/>
        </w:rPr>
        <w:t>estigador</w:t>
      </w:r>
      <w:r w:rsidR="009B0EDC" w:rsidRPr="00736412">
        <w:rPr>
          <w:rFonts w:asciiTheme="majorHAnsi" w:hAnsiTheme="majorHAnsi"/>
          <w:i/>
          <w:sz w:val="24"/>
          <w:szCs w:val="24"/>
        </w:rPr>
        <w:t>-reflexivo</w:t>
      </w:r>
      <w:r w:rsidR="0050714F" w:rsidRPr="00736412">
        <w:rPr>
          <w:rFonts w:asciiTheme="majorHAnsi" w:hAnsiTheme="majorHAnsi"/>
          <w:i/>
          <w:sz w:val="24"/>
          <w:szCs w:val="24"/>
        </w:rPr>
        <w:t xml:space="preserve"> de su propia práctica</w:t>
      </w:r>
      <w:r w:rsidR="009B0EDC" w:rsidRPr="00736412">
        <w:rPr>
          <w:rFonts w:asciiTheme="majorHAnsi" w:hAnsiTheme="majorHAnsi"/>
          <w:i/>
          <w:sz w:val="24"/>
          <w:szCs w:val="24"/>
        </w:rPr>
        <w:t>, y de los</w:t>
      </w:r>
      <w:r w:rsidR="0050714F" w:rsidRPr="00736412">
        <w:rPr>
          <w:rFonts w:asciiTheme="majorHAnsi" w:hAnsiTheme="majorHAnsi"/>
          <w:i/>
          <w:sz w:val="24"/>
          <w:szCs w:val="24"/>
        </w:rPr>
        <w:t xml:space="preserve"> </w:t>
      </w:r>
      <w:r w:rsidR="009B0EDC" w:rsidRPr="00736412">
        <w:rPr>
          <w:rFonts w:asciiTheme="majorHAnsi" w:hAnsiTheme="majorHAnsi"/>
          <w:i/>
          <w:sz w:val="24"/>
          <w:szCs w:val="24"/>
        </w:rPr>
        <w:t xml:space="preserve">  procesos de enseñanza</w:t>
      </w:r>
      <w:r w:rsidR="000A5C72" w:rsidRPr="00736412">
        <w:rPr>
          <w:rFonts w:asciiTheme="majorHAnsi" w:hAnsiTheme="majorHAnsi"/>
          <w:i/>
          <w:sz w:val="24"/>
          <w:szCs w:val="24"/>
        </w:rPr>
        <w:t>;</w:t>
      </w:r>
      <w:r w:rsidR="0050714F" w:rsidRPr="00736412">
        <w:rPr>
          <w:rFonts w:asciiTheme="majorHAnsi" w:hAnsiTheme="majorHAnsi"/>
          <w:i/>
          <w:sz w:val="24"/>
          <w:szCs w:val="24"/>
        </w:rPr>
        <w:t xml:space="preserve"> </w:t>
      </w:r>
    </w:p>
    <w:p w:rsidR="00104091" w:rsidRPr="00736412" w:rsidRDefault="0064696F"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S</w:t>
      </w:r>
      <w:r w:rsidR="000A5C72" w:rsidRPr="00736412">
        <w:rPr>
          <w:rFonts w:asciiTheme="majorHAnsi" w:hAnsiTheme="majorHAnsi"/>
          <w:i/>
          <w:sz w:val="24"/>
          <w:szCs w:val="24"/>
        </w:rPr>
        <w:t>aturación</w:t>
      </w:r>
      <w:r w:rsidRPr="00736412">
        <w:rPr>
          <w:rFonts w:asciiTheme="majorHAnsi" w:hAnsiTheme="majorHAnsi"/>
          <w:i/>
          <w:sz w:val="24"/>
          <w:szCs w:val="24"/>
        </w:rPr>
        <w:t xml:space="preserve"> </w:t>
      </w:r>
      <w:r w:rsidR="000A5C72" w:rsidRPr="00736412">
        <w:rPr>
          <w:rFonts w:asciiTheme="majorHAnsi" w:hAnsiTheme="majorHAnsi"/>
          <w:i/>
          <w:sz w:val="24"/>
          <w:szCs w:val="24"/>
        </w:rPr>
        <w:t xml:space="preserve"> de proyectos intra institucionales y extra institucionales que  restan tiempo real para la</w:t>
      </w:r>
      <w:r w:rsidRPr="00736412">
        <w:rPr>
          <w:rFonts w:asciiTheme="majorHAnsi" w:hAnsiTheme="majorHAnsi"/>
          <w:i/>
          <w:sz w:val="24"/>
          <w:szCs w:val="24"/>
        </w:rPr>
        <w:t>s</w:t>
      </w:r>
      <w:r w:rsidR="000A5C72" w:rsidRPr="00736412">
        <w:rPr>
          <w:rFonts w:asciiTheme="majorHAnsi" w:hAnsiTheme="majorHAnsi"/>
          <w:i/>
          <w:sz w:val="24"/>
          <w:szCs w:val="24"/>
        </w:rPr>
        <w:t xml:space="preserve"> </w:t>
      </w:r>
      <w:r w:rsidR="000A5C72" w:rsidRPr="00736412">
        <w:rPr>
          <w:rFonts w:asciiTheme="majorHAnsi" w:hAnsiTheme="majorHAnsi"/>
          <w:b/>
          <w:i/>
          <w:sz w:val="24"/>
          <w:szCs w:val="24"/>
        </w:rPr>
        <w:t>variadas</w:t>
      </w:r>
      <w:r w:rsidR="000A5C72" w:rsidRPr="00736412">
        <w:rPr>
          <w:rFonts w:asciiTheme="majorHAnsi" w:hAnsiTheme="majorHAnsi"/>
          <w:i/>
          <w:sz w:val="24"/>
          <w:szCs w:val="24"/>
        </w:rPr>
        <w:t xml:space="preserve"> y </w:t>
      </w:r>
      <w:r w:rsidR="000A5C72" w:rsidRPr="00736412">
        <w:rPr>
          <w:rFonts w:asciiTheme="majorHAnsi" w:hAnsiTheme="majorHAnsi"/>
          <w:b/>
          <w:i/>
          <w:sz w:val="24"/>
          <w:szCs w:val="24"/>
        </w:rPr>
        <w:t>reiteradas</w:t>
      </w:r>
      <w:r w:rsidR="000A5C72" w:rsidRPr="00736412">
        <w:rPr>
          <w:rFonts w:asciiTheme="majorHAnsi" w:hAnsiTheme="majorHAnsi"/>
          <w:i/>
          <w:sz w:val="24"/>
          <w:szCs w:val="24"/>
        </w:rPr>
        <w:t xml:space="preserve"> oportunidades de en</w:t>
      </w:r>
      <w:r w:rsidR="00104091" w:rsidRPr="00736412">
        <w:rPr>
          <w:rFonts w:asciiTheme="majorHAnsi" w:hAnsiTheme="majorHAnsi"/>
          <w:i/>
          <w:sz w:val="24"/>
          <w:szCs w:val="24"/>
        </w:rPr>
        <w:t>señanza que generen aprendizaje</w:t>
      </w:r>
      <w:r w:rsidRPr="00736412">
        <w:rPr>
          <w:rFonts w:asciiTheme="majorHAnsi" w:hAnsiTheme="majorHAnsi"/>
          <w:i/>
          <w:sz w:val="24"/>
          <w:szCs w:val="24"/>
        </w:rPr>
        <w:t xml:space="preserve"> profundo</w:t>
      </w:r>
      <w:r w:rsidR="00104091" w:rsidRPr="00736412">
        <w:rPr>
          <w:rFonts w:asciiTheme="majorHAnsi" w:hAnsiTheme="majorHAnsi"/>
          <w:sz w:val="24"/>
          <w:szCs w:val="24"/>
        </w:rPr>
        <w:t>.</w:t>
      </w:r>
    </w:p>
    <w:p w:rsidR="007C549F" w:rsidRPr="00736412" w:rsidRDefault="000A5C72" w:rsidP="00736412">
      <w:pPr>
        <w:pStyle w:val="Sinespaciado"/>
        <w:spacing w:line="360" w:lineRule="auto"/>
        <w:jc w:val="both"/>
        <w:rPr>
          <w:rFonts w:asciiTheme="majorHAnsi" w:hAnsiTheme="majorHAnsi"/>
          <w:sz w:val="24"/>
          <w:szCs w:val="24"/>
        </w:rPr>
      </w:pPr>
      <w:r w:rsidRPr="00736412">
        <w:rPr>
          <w:rFonts w:asciiTheme="majorHAnsi" w:hAnsiTheme="majorHAnsi"/>
          <w:sz w:val="24"/>
          <w:szCs w:val="24"/>
        </w:rPr>
        <w:t xml:space="preserve">  </w:t>
      </w:r>
      <w:r w:rsidR="007C549F" w:rsidRPr="00736412">
        <w:rPr>
          <w:rFonts w:asciiTheme="majorHAnsi" w:hAnsiTheme="majorHAnsi"/>
          <w:sz w:val="24"/>
          <w:szCs w:val="24"/>
        </w:rPr>
        <w:tab/>
      </w:r>
      <w:r w:rsidR="00104091" w:rsidRPr="00736412">
        <w:rPr>
          <w:rFonts w:asciiTheme="majorHAnsi" w:hAnsiTheme="majorHAnsi"/>
          <w:sz w:val="24"/>
          <w:szCs w:val="24"/>
        </w:rPr>
        <w:t xml:space="preserve">En contra partida, la formación </w:t>
      </w:r>
      <w:r w:rsidR="003354D5" w:rsidRPr="00736412">
        <w:rPr>
          <w:rFonts w:asciiTheme="majorHAnsi" w:hAnsiTheme="majorHAnsi"/>
          <w:sz w:val="24"/>
          <w:szCs w:val="24"/>
        </w:rPr>
        <w:t>para</w:t>
      </w:r>
      <w:r w:rsidR="00104091" w:rsidRPr="00736412">
        <w:rPr>
          <w:rFonts w:asciiTheme="majorHAnsi" w:hAnsiTheme="majorHAnsi"/>
          <w:sz w:val="24"/>
          <w:szCs w:val="24"/>
        </w:rPr>
        <w:t xml:space="preserve"> el desarrollo de capacidades propone </w:t>
      </w:r>
      <w:r w:rsidR="00E30000" w:rsidRPr="00736412">
        <w:rPr>
          <w:rFonts w:asciiTheme="majorHAnsi" w:hAnsiTheme="majorHAnsi"/>
          <w:sz w:val="24"/>
          <w:szCs w:val="24"/>
        </w:rPr>
        <w:t>un</w:t>
      </w:r>
      <w:r w:rsidR="00104091" w:rsidRPr="00736412">
        <w:rPr>
          <w:rFonts w:asciiTheme="majorHAnsi" w:hAnsiTheme="majorHAnsi"/>
          <w:sz w:val="24"/>
          <w:szCs w:val="24"/>
        </w:rPr>
        <w:t xml:space="preserve"> enfoque didáctico </w:t>
      </w:r>
      <w:r w:rsidR="00E30000" w:rsidRPr="00736412">
        <w:rPr>
          <w:rFonts w:asciiTheme="majorHAnsi" w:hAnsiTheme="majorHAnsi"/>
          <w:sz w:val="24"/>
          <w:szCs w:val="24"/>
        </w:rPr>
        <w:t>–</w:t>
      </w:r>
      <w:r w:rsidR="00104091" w:rsidRPr="00736412">
        <w:rPr>
          <w:rFonts w:asciiTheme="majorHAnsi" w:hAnsiTheme="majorHAnsi"/>
          <w:sz w:val="24"/>
          <w:szCs w:val="24"/>
        </w:rPr>
        <w:t>curricular</w:t>
      </w:r>
      <w:r w:rsidR="00E30000" w:rsidRPr="00736412">
        <w:rPr>
          <w:rFonts w:asciiTheme="majorHAnsi" w:hAnsiTheme="majorHAnsi"/>
          <w:sz w:val="24"/>
          <w:szCs w:val="24"/>
        </w:rPr>
        <w:t xml:space="preserve"> que entiende que</w:t>
      </w:r>
      <w:r w:rsidR="00831214" w:rsidRPr="00736412">
        <w:rPr>
          <w:rFonts w:asciiTheme="majorHAnsi" w:hAnsiTheme="majorHAnsi"/>
          <w:sz w:val="24"/>
          <w:szCs w:val="24"/>
        </w:rPr>
        <w:t xml:space="preserve"> la escuela es un espacio público que debe garantizar una educación inclusiva mediante comunidades democráticas de aprendizaje. La responsabilidad política y pedagógica de l</w:t>
      </w:r>
      <w:r w:rsidR="007C549F" w:rsidRPr="00736412">
        <w:rPr>
          <w:rFonts w:asciiTheme="majorHAnsi" w:hAnsiTheme="majorHAnsi"/>
          <w:sz w:val="24"/>
          <w:szCs w:val="24"/>
        </w:rPr>
        <w:t>os formadores</w:t>
      </w:r>
      <w:r w:rsidR="00831214" w:rsidRPr="00736412">
        <w:rPr>
          <w:rFonts w:asciiTheme="majorHAnsi" w:hAnsiTheme="majorHAnsi"/>
          <w:sz w:val="24"/>
          <w:szCs w:val="24"/>
        </w:rPr>
        <w:t xml:space="preserve"> es</w:t>
      </w:r>
      <w:r w:rsidR="007C549F" w:rsidRPr="00736412">
        <w:rPr>
          <w:rFonts w:asciiTheme="majorHAnsi" w:hAnsiTheme="majorHAnsi"/>
          <w:sz w:val="24"/>
          <w:szCs w:val="24"/>
        </w:rPr>
        <w:t>tá asociada a</w:t>
      </w:r>
      <w:r w:rsidR="00831214" w:rsidRPr="00736412">
        <w:rPr>
          <w:rFonts w:asciiTheme="majorHAnsi" w:hAnsiTheme="majorHAnsi"/>
          <w:sz w:val="24"/>
          <w:szCs w:val="24"/>
        </w:rPr>
        <w:t xml:space="preserve"> garantizar e</w:t>
      </w:r>
      <w:r w:rsidR="007C549F" w:rsidRPr="00736412">
        <w:rPr>
          <w:rFonts w:asciiTheme="majorHAnsi" w:hAnsiTheme="majorHAnsi"/>
          <w:sz w:val="24"/>
          <w:szCs w:val="24"/>
        </w:rPr>
        <w:t>fectivamente</w:t>
      </w:r>
      <w:r w:rsidR="00E30000" w:rsidRPr="00736412">
        <w:rPr>
          <w:rFonts w:asciiTheme="majorHAnsi" w:hAnsiTheme="majorHAnsi"/>
          <w:sz w:val="24"/>
          <w:szCs w:val="24"/>
        </w:rPr>
        <w:t xml:space="preserve"> aprendizaje</w:t>
      </w:r>
      <w:r w:rsidR="007C549F" w:rsidRPr="00736412">
        <w:rPr>
          <w:rFonts w:asciiTheme="majorHAnsi" w:hAnsiTheme="majorHAnsi"/>
          <w:sz w:val="24"/>
          <w:szCs w:val="24"/>
        </w:rPr>
        <w:t>s</w:t>
      </w:r>
      <w:r w:rsidR="00831214" w:rsidRPr="00736412">
        <w:rPr>
          <w:rFonts w:asciiTheme="majorHAnsi" w:hAnsiTheme="majorHAnsi"/>
          <w:sz w:val="24"/>
          <w:szCs w:val="24"/>
        </w:rPr>
        <w:t xml:space="preserve">  profundo</w:t>
      </w:r>
      <w:r w:rsidR="007C549F" w:rsidRPr="00736412">
        <w:rPr>
          <w:rFonts w:asciiTheme="majorHAnsi" w:hAnsiTheme="majorHAnsi"/>
          <w:sz w:val="24"/>
          <w:szCs w:val="24"/>
        </w:rPr>
        <w:t>s, en un marco de respeto a la diversidad e igualdad de oportunidades</w:t>
      </w:r>
      <w:r w:rsidR="00E30000" w:rsidRPr="00736412">
        <w:rPr>
          <w:rFonts w:asciiTheme="majorHAnsi" w:hAnsiTheme="majorHAnsi"/>
          <w:sz w:val="24"/>
          <w:szCs w:val="24"/>
        </w:rPr>
        <w:t xml:space="preserve">. </w:t>
      </w:r>
      <w:r w:rsidR="007C549F" w:rsidRPr="00736412">
        <w:rPr>
          <w:rFonts w:asciiTheme="majorHAnsi" w:hAnsiTheme="majorHAnsi"/>
          <w:sz w:val="24"/>
          <w:szCs w:val="24"/>
        </w:rPr>
        <w:t>La igualdad de oportunidades se logra si los estudiantes desarrollan capacidades necesarias para la inserción social y la participación en la producción de un orden social más justo para todos.</w:t>
      </w:r>
    </w:p>
    <w:p w:rsidR="003354D5" w:rsidRPr="00736412" w:rsidRDefault="007C549F" w:rsidP="00736412">
      <w:pPr>
        <w:spacing w:line="360" w:lineRule="auto"/>
        <w:ind w:firstLine="708"/>
        <w:jc w:val="both"/>
        <w:rPr>
          <w:rFonts w:asciiTheme="majorHAnsi" w:hAnsiTheme="majorHAnsi"/>
          <w:sz w:val="24"/>
          <w:szCs w:val="24"/>
        </w:rPr>
      </w:pPr>
      <w:r w:rsidRPr="00736412">
        <w:rPr>
          <w:rFonts w:asciiTheme="majorHAnsi" w:hAnsiTheme="majorHAnsi"/>
          <w:sz w:val="24"/>
          <w:szCs w:val="24"/>
        </w:rPr>
        <w:t>Por este motivo, la formación para el desarrollo de capacidades exige</w:t>
      </w:r>
      <w:r w:rsidR="003354D5" w:rsidRPr="00736412">
        <w:rPr>
          <w:rFonts w:asciiTheme="majorHAnsi" w:hAnsiTheme="majorHAnsi"/>
          <w:sz w:val="24"/>
          <w:szCs w:val="24"/>
        </w:rPr>
        <w:t>:</w:t>
      </w:r>
    </w:p>
    <w:p w:rsidR="003354D5" w:rsidRPr="00736412" w:rsidRDefault="003354D5"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 xml:space="preserve">Desarrollar </w:t>
      </w:r>
      <w:r w:rsidR="002527DB" w:rsidRPr="00736412">
        <w:rPr>
          <w:rFonts w:asciiTheme="majorHAnsi" w:hAnsiTheme="majorHAnsi"/>
          <w:i/>
          <w:sz w:val="24"/>
          <w:szCs w:val="24"/>
        </w:rPr>
        <w:t xml:space="preserve">variadas y renovadas </w:t>
      </w:r>
      <w:r w:rsidRPr="00736412">
        <w:rPr>
          <w:rFonts w:asciiTheme="majorHAnsi" w:hAnsiTheme="majorHAnsi"/>
          <w:i/>
          <w:sz w:val="24"/>
          <w:szCs w:val="24"/>
        </w:rPr>
        <w:t xml:space="preserve">estrategias </w:t>
      </w:r>
      <w:r w:rsidR="00917B0A" w:rsidRPr="00736412">
        <w:rPr>
          <w:rFonts w:asciiTheme="majorHAnsi" w:hAnsiTheme="majorHAnsi"/>
          <w:i/>
          <w:sz w:val="24"/>
          <w:szCs w:val="24"/>
        </w:rPr>
        <w:t xml:space="preserve"> </w:t>
      </w:r>
      <w:r w:rsidRPr="00736412">
        <w:rPr>
          <w:rFonts w:asciiTheme="majorHAnsi" w:hAnsiTheme="majorHAnsi"/>
          <w:i/>
          <w:sz w:val="24"/>
          <w:szCs w:val="24"/>
        </w:rPr>
        <w:t xml:space="preserve"> formativ</w:t>
      </w:r>
      <w:r w:rsidR="00917B0A" w:rsidRPr="00736412">
        <w:rPr>
          <w:rFonts w:asciiTheme="majorHAnsi" w:hAnsiTheme="majorHAnsi"/>
          <w:i/>
          <w:sz w:val="24"/>
          <w:szCs w:val="24"/>
        </w:rPr>
        <w:t>as  que posibiliten</w:t>
      </w:r>
      <w:r w:rsidRPr="00736412">
        <w:rPr>
          <w:rFonts w:asciiTheme="majorHAnsi" w:hAnsiTheme="majorHAnsi"/>
          <w:i/>
          <w:sz w:val="24"/>
          <w:szCs w:val="24"/>
        </w:rPr>
        <w:t xml:space="preserve"> aprendizajes profundos; </w:t>
      </w:r>
    </w:p>
    <w:p w:rsidR="003354D5" w:rsidRPr="00736412" w:rsidRDefault="00917B0A"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Desb</w:t>
      </w:r>
      <w:r w:rsidR="003354D5" w:rsidRPr="00736412">
        <w:rPr>
          <w:rFonts w:asciiTheme="majorHAnsi" w:hAnsiTheme="majorHAnsi"/>
          <w:i/>
          <w:sz w:val="24"/>
          <w:szCs w:val="24"/>
        </w:rPr>
        <w:t>urocratiza</w:t>
      </w:r>
      <w:r w:rsidRPr="00736412">
        <w:rPr>
          <w:rFonts w:asciiTheme="majorHAnsi" w:hAnsiTheme="majorHAnsi"/>
          <w:i/>
          <w:sz w:val="24"/>
          <w:szCs w:val="24"/>
        </w:rPr>
        <w:t>r</w:t>
      </w:r>
      <w:r w:rsidR="003354D5" w:rsidRPr="00736412">
        <w:rPr>
          <w:rFonts w:asciiTheme="majorHAnsi" w:hAnsiTheme="majorHAnsi"/>
          <w:i/>
          <w:sz w:val="24"/>
          <w:szCs w:val="24"/>
        </w:rPr>
        <w:t xml:space="preserve"> la planificación didáctica (en los distintos formatos) </w:t>
      </w:r>
      <w:r w:rsidRPr="00736412">
        <w:rPr>
          <w:rFonts w:asciiTheme="majorHAnsi" w:hAnsiTheme="majorHAnsi"/>
          <w:i/>
          <w:sz w:val="24"/>
          <w:szCs w:val="24"/>
        </w:rPr>
        <w:t xml:space="preserve">con vista a  que cada docente </w:t>
      </w:r>
      <w:r w:rsidR="003354D5" w:rsidRPr="00736412">
        <w:rPr>
          <w:rFonts w:asciiTheme="majorHAnsi" w:hAnsiTheme="majorHAnsi"/>
          <w:i/>
          <w:sz w:val="24"/>
          <w:szCs w:val="24"/>
        </w:rPr>
        <w:t xml:space="preserve"> prepar</w:t>
      </w:r>
      <w:r w:rsidRPr="00736412">
        <w:rPr>
          <w:rFonts w:asciiTheme="majorHAnsi" w:hAnsiTheme="majorHAnsi"/>
          <w:i/>
          <w:sz w:val="24"/>
          <w:szCs w:val="24"/>
        </w:rPr>
        <w:t xml:space="preserve">e </w:t>
      </w:r>
      <w:r w:rsidR="003354D5" w:rsidRPr="00736412">
        <w:rPr>
          <w:rFonts w:asciiTheme="majorHAnsi" w:hAnsiTheme="majorHAnsi"/>
          <w:i/>
          <w:sz w:val="24"/>
          <w:szCs w:val="24"/>
        </w:rPr>
        <w:t>adecuadamente la enseñanza</w:t>
      </w:r>
      <w:r w:rsidRPr="00736412">
        <w:rPr>
          <w:rFonts w:asciiTheme="majorHAnsi" w:hAnsiTheme="majorHAnsi"/>
          <w:i/>
          <w:sz w:val="24"/>
          <w:szCs w:val="24"/>
        </w:rPr>
        <w:t xml:space="preserve"> que lleve a los estudiantes a desarrollar capacidades</w:t>
      </w:r>
      <w:r w:rsidR="003354D5" w:rsidRPr="00736412">
        <w:rPr>
          <w:rFonts w:asciiTheme="majorHAnsi" w:hAnsiTheme="majorHAnsi"/>
          <w:i/>
          <w:sz w:val="24"/>
          <w:szCs w:val="24"/>
        </w:rPr>
        <w:t xml:space="preserve">; </w:t>
      </w:r>
    </w:p>
    <w:p w:rsidR="003354D5" w:rsidRPr="00736412" w:rsidRDefault="003354D5"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Diseñ</w:t>
      </w:r>
      <w:r w:rsidR="00917B0A" w:rsidRPr="00736412">
        <w:rPr>
          <w:rFonts w:asciiTheme="majorHAnsi" w:hAnsiTheme="majorHAnsi"/>
          <w:i/>
          <w:sz w:val="24"/>
          <w:szCs w:val="24"/>
        </w:rPr>
        <w:t>ar</w:t>
      </w:r>
      <w:r w:rsidRPr="00736412">
        <w:rPr>
          <w:rFonts w:asciiTheme="majorHAnsi" w:hAnsiTheme="majorHAnsi"/>
          <w:i/>
          <w:sz w:val="24"/>
          <w:szCs w:val="24"/>
        </w:rPr>
        <w:t xml:space="preserve"> propuestas de enseñanzas que se </w:t>
      </w:r>
      <w:r w:rsidR="00917B0A" w:rsidRPr="00736412">
        <w:rPr>
          <w:rFonts w:asciiTheme="majorHAnsi" w:hAnsiTheme="majorHAnsi"/>
          <w:i/>
          <w:sz w:val="24"/>
          <w:szCs w:val="24"/>
        </w:rPr>
        <w:t xml:space="preserve">consideren  </w:t>
      </w:r>
      <w:r w:rsidRPr="00736412">
        <w:rPr>
          <w:rFonts w:asciiTheme="majorHAnsi" w:hAnsiTheme="majorHAnsi"/>
          <w:i/>
          <w:sz w:val="24"/>
          <w:szCs w:val="24"/>
        </w:rPr>
        <w:t xml:space="preserve"> los intereses reales de los estudiantes, sus estilos de aprendizajes, </w:t>
      </w:r>
      <w:r w:rsidR="00917B0A" w:rsidRPr="00736412">
        <w:rPr>
          <w:rFonts w:asciiTheme="majorHAnsi" w:hAnsiTheme="majorHAnsi"/>
          <w:i/>
          <w:sz w:val="24"/>
          <w:szCs w:val="24"/>
        </w:rPr>
        <w:t>sus</w:t>
      </w:r>
      <w:r w:rsidRPr="00736412">
        <w:rPr>
          <w:rFonts w:asciiTheme="majorHAnsi" w:hAnsiTheme="majorHAnsi"/>
          <w:i/>
          <w:sz w:val="24"/>
          <w:szCs w:val="24"/>
        </w:rPr>
        <w:t xml:space="preserve"> problemas  o situaciones </w:t>
      </w:r>
      <w:r w:rsidR="00917B0A" w:rsidRPr="00736412">
        <w:rPr>
          <w:rFonts w:asciiTheme="majorHAnsi" w:hAnsiTheme="majorHAnsi"/>
          <w:i/>
          <w:sz w:val="24"/>
          <w:szCs w:val="24"/>
        </w:rPr>
        <w:t xml:space="preserve"> </w:t>
      </w:r>
      <w:r w:rsidRPr="00736412">
        <w:rPr>
          <w:rFonts w:asciiTheme="majorHAnsi" w:hAnsiTheme="majorHAnsi"/>
          <w:i/>
          <w:sz w:val="24"/>
          <w:szCs w:val="24"/>
        </w:rPr>
        <w:t xml:space="preserve"> context</w:t>
      </w:r>
      <w:r w:rsidR="00917B0A" w:rsidRPr="00736412">
        <w:rPr>
          <w:rFonts w:asciiTheme="majorHAnsi" w:hAnsiTheme="majorHAnsi"/>
          <w:i/>
          <w:sz w:val="24"/>
          <w:szCs w:val="24"/>
        </w:rPr>
        <w:t>uales</w:t>
      </w:r>
      <w:r w:rsidRPr="00736412">
        <w:rPr>
          <w:rFonts w:asciiTheme="majorHAnsi" w:hAnsiTheme="majorHAnsi"/>
          <w:i/>
          <w:sz w:val="24"/>
          <w:szCs w:val="24"/>
        </w:rPr>
        <w:t xml:space="preserve">; </w:t>
      </w:r>
    </w:p>
    <w:p w:rsidR="003354D5" w:rsidRPr="00736412" w:rsidRDefault="00917B0A"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Renovar los m</w:t>
      </w:r>
      <w:r w:rsidR="003354D5" w:rsidRPr="00736412">
        <w:rPr>
          <w:rFonts w:asciiTheme="majorHAnsi" w:hAnsiTheme="majorHAnsi"/>
          <w:i/>
          <w:sz w:val="24"/>
          <w:szCs w:val="24"/>
        </w:rPr>
        <w:t xml:space="preserve">arcos  normativos y prácticas de evaluación de aprendizajes </w:t>
      </w:r>
      <w:r w:rsidRPr="00736412">
        <w:rPr>
          <w:rFonts w:asciiTheme="majorHAnsi" w:hAnsiTheme="majorHAnsi"/>
          <w:i/>
          <w:sz w:val="24"/>
          <w:szCs w:val="24"/>
        </w:rPr>
        <w:t xml:space="preserve"> </w:t>
      </w:r>
      <w:r w:rsidR="003354D5" w:rsidRPr="00736412">
        <w:rPr>
          <w:rFonts w:asciiTheme="majorHAnsi" w:hAnsiTheme="majorHAnsi"/>
          <w:i/>
          <w:sz w:val="24"/>
          <w:szCs w:val="24"/>
        </w:rPr>
        <w:t>enfoc</w:t>
      </w:r>
      <w:r w:rsidRPr="00736412">
        <w:rPr>
          <w:rFonts w:asciiTheme="majorHAnsi" w:hAnsiTheme="majorHAnsi"/>
          <w:i/>
          <w:sz w:val="24"/>
          <w:szCs w:val="24"/>
        </w:rPr>
        <w:t>ándo</w:t>
      </w:r>
      <w:r w:rsidR="002527DB" w:rsidRPr="00736412">
        <w:rPr>
          <w:rFonts w:asciiTheme="majorHAnsi" w:hAnsiTheme="majorHAnsi"/>
          <w:i/>
          <w:sz w:val="24"/>
          <w:szCs w:val="24"/>
        </w:rPr>
        <w:t>las</w:t>
      </w:r>
      <w:r w:rsidRPr="00736412">
        <w:rPr>
          <w:rFonts w:asciiTheme="majorHAnsi" w:hAnsiTheme="majorHAnsi"/>
          <w:i/>
          <w:sz w:val="24"/>
          <w:szCs w:val="24"/>
        </w:rPr>
        <w:t xml:space="preserve">  </w:t>
      </w:r>
      <w:r w:rsidR="003354D5" w:rsidRPr="00736412">
        <w:rPr>
          <w:rFonts w:asciiTheme="majorHAnsi" w:hAnsiTheme="majorHAnsi"/>
          <w:i/>
          <w:sz w:val="24"/>
          <w:szCs w:val="24"/>
        </w:rPr>
        <w:t xml:space="preserve"> en  las evidencias o indicadores de aprendizaje de </w:t>
      </w:r>
      <w:r w:rsidRPr="00736412">
        <w:rPr>
          <w:rFonts w:asciiTheme="majorHAnsi" w:hAnsiTheme="majorHAnsi"/>
          <w:i/>
          <w:sz w:val="24"/>
          <w:szCs w:val="24"/>
        </w:rPr>
        <w:t xml:space="preserve">  capacidades</w:t>
      </w:r>
      <w:r w:rsidR="003354D5" w:rsidRPr="00736412">
        <w:rPr>
          <w:rFonts w:asciiTheme="majorHAnsi" w:hAnsiTheme="majorHAnsi"/>
          <w:i/>
          <w:sz w:val="24"/>
          <w:szCs w:val="24"/>
        </w:rPr>
        <w:t xml:space="preserve">; </w:t>
      </w:r>
    </w:p>
    <w:p w:rsidR="003354D5" w:rsidRPr="00736412" w:rsidRDefault="00917B0A"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t>Revalorizar y fortalecer el rol profesional del docente como  investigador-reflexivo de su propia práctica,  que lo lleve a alcanzar un</w:t>
      </w:r>
      <w:r w:rsidR="00395FBF" w:rsidRPr="00736412">
        <w:rPr>
          <w:rFonts w:asciiTheme="majorHAnsi" w:hAnsiTheme="majorHAnsi"/>
          <w:i/>
          <w:sz w:val="24"/>
          <w:szCs w:val="24"/>
        </w:rPr>
        <w:t xml:space="preserve"> nivel mayor de</w:t>
      </w:r>
      <w:r w:rsidRPr="00736412">
        <w:rPr>
          <w:rFonts w:asciiTheme="majorHAnsi" w:hAnsiTheme="majorHAnsi"/>
          <w:i/>
          <w:sz w:val="24"/>
          <w:szCs w:val="24"/>
        </w:rPr>
        <w:t xml:space="preserve"> </w:t>
      </w:r>
      <w:r w:rsidR="003354D5" w:rsidRPr="00736412">
        <w:rPr>
          <w:rFonts w:asciiTheme="majorHAnsi" w:hAnsiTheme="majorHAnsi"/>
          <w:i/>
          <w:sz w:val="24"/>
          <w:szCs w:val="24"/>
        </w:rPr>
        <w:t xml:space="preserve"> autonomía </w:t>
      </w:r>
      <w:r w:rsidRPr="00736412">
        <w:rPr>
          <w:rFonts w:asciiTheme="majorHAnsi" w:hAnsiTheme="majorHAnsi"/>
          <w:i/>
          <w:sz w:val="24"/>
          <w:szCs w:val="24"/>
        </w:rPr>
        <w:t xml:space="preserve">respeto a los materiales curriculares de mercado, </w:t>
      </w:r>
      <w:r w:rsidR="00395FBF" w:rsidRPr="00736412">
        <w:rPr>
          <w:rFonts w:asciiTheme="majorHAnsi" w:hAnsiTheme="majorHAnsi"/>
          <w:i/>
          <w:sz w:val="24"/>
          <w:szCs w:val="24"/>
        </w:rPr>
        <w:t xml:space="preserve">de modo que pueda </w:t>
      </w:r>
      <w:r w:rsidRPr="00736412">
        <w:rPr>
          <w:rFonts w:asciiTheme="majorHAnsi" w:hAnsiTheme="majorHAnsi"/>
          <w:i/>
          <w:sz w:val="24"/>
          <w:szCs w:val="24"/>
        </w:rPr>
        <w:t>constru</w:t>
      </w:r>
      <w:r w:rsidR="00395FBF" w:rsidRPr="00736412">
        <w:rPr>
          <w:rFonts w:asciiTheme="majorHAnsi" w:hAnsiTheme="majorHAnsi"/>
          <w:i/>
          <w:sz w:val="24"/>
          <w:szCs w:val="24"/>
        </w:rPr>
        <w:t>ir</w:t>
      </w:r>
      <w:r w:rsidRPr="00736412">
        <w:rPr>
          <w:rFonts w:asciiTheme="majorHAnsi" w:hAnsiTheme="majorHAnsi"/>
          <w:i/>
          <w:sz w:val="24"/>
          <w:szCs w:val="24"/>
        </w:rPr>
        <w:t xml:space="preserve"> creativamente propuestas de enseñanza potentes para el logro de capacidades en los estudiantes.</w:t>
      </w:r>
    </w:p>
    <w:p w:rsidR="003354D5" w:rsidRPr="00736412" w:rsidRDefault="00831214" w:rsidP="00736412">
      <w:pPr>
        <w:pStyle w:val="Prrafodelista"/>
        <w:numPr>
          <w:ilvl w:val="0"/>
          <w:numId w:val="3"/>
        </w:numPr>
        <w:spacing w:line="360" w:lineRule="auto"/>
        <w:jc w:val="both"/>
        <w:rPr>
          <w:rFonts w:asciiTheme="majorHAnsi" w:hAnsiTheme="majorHAnsi"/>
          <w:sz w:val="24"/>
          <w:szCs w:val="24"/>
        </w:rPr>
      </w:pPr>
      <w:r w:rsidRPr="00736412">
        <w:rPr>
          <w:rFonts w:asciiTheme="majorHAnsi" w:hAnsiTheme="majorHAnsi"/>
          <w:i/>
          <w:sz w:val="24"/>
          <w:szCs w:val="24"/>
        </w:rPr>
        <w:lastRenderedPageBreak/>
        <w:t>Resignificar los</w:t>
      </w:r>
      <w:r w:rsidR="003354D5" w:rsidRPr="00736412">
        <w:rPr>
          <w:rFonts w:asciiTheme="majorHAnsi" w:hAnsiTheme="majorHAnsi"/>
          <w:i/>
          <w:sz w:val="24"/>
          <w:szCs w:val="24"/>
        </w:rPr>
        <w:t xml:space="preserve"> proyectos intra institucionales y extra institucionales para </w:t>
      </w:r>
      <w:r w:rsidRPr="00736412">
        <w:rPr>
          <w:rFonts w:asciiTheme="majorHAnsi" w:hAnsiTheme="majorHAnsi"/>
          <w:i/>
          <w:sz w:val="24"/>
          <w:szCs w:val="24"/>
        </w:rPr>
        <w:t xml:space="preserve">garantizar en las escuelas, en cada aula, </w:t>
      </w:r>
      <w:r w:rsidR="003354D5" w:rsidRPr="00736412">
        <w:rPr>
          <w:rFonts w:asciiTheme="majorHAnsi" w:hAnsiTheme="majorHAnsi"/>
          <w:b/>
          <w:i/>
          <w:sz w:val="24"/>
          <w:szCs w:val="24"/>
        </w:rPr>
        <w:t>variadas</w:t>
      </w:r>
      <w:r w:rsidR="003354D5" w:rsidRPr="00736412">
        <w:rPr>
          <w:rFonts w:asciiTheme="majorHAnsi" w:hAnsiTheme="majorHAnsi"/>
          <w:i/>
          <w:sz w:val="24"/>
          <w:szCs w:val="24"/>
        </w:rPr>
        <w:t xml:space="preserve"> y </w:t>
      </w:r>
      <w:r w:rsidR="003354D5" w:rsidRPr="00736412">
        <w:rPr>
          <w:rFonts w:asciiTheme="majorHAnsi" w:hAnsiTheme="majorHAnsi"/>
          <w:b/>
          <w:i/>
          <w:sz w:val="24"/>
          <w:szCs w:val="24"/>
        </w:rPr>
        <w:t>reiteradas</w:t>
      </w:r>
      <w:r w:rsidR="003354D5" w:rsidRPr="00736412">
        <w:rPr>
          <w:rFonts w:asciiTheme="majorHAnsi" w:hAnsiTheme="majorHAnsi"/>
          <w:i/>
          <w:sz w:val="24"/>
          <w:szCs w:val="24"/>
        </w:rPr>
        <w:t xml:space="preserve"> oportunidades de enseñanza que generen aprendizaje profundo</w:t>
      </w:r>
      <w:r w:rsidR="003354D5" w:rsidRPr="00736412">
        <w:rPr>
          <w:rFonts w:asciiTheme="majorHAnsi" w:hAnsiTheme="majorHAnsi"/>
          <w:sz w:val="24"/>
          <w:szCs w:val="24"/>
        </w:rPr>
        <w:t>.</w:t>
      </w:r>
    </w:p>
    <w:p w:rsidR="00EA5946" w:rsidRPr="00736412" w:rsidRDefault="00EA5946" w:rsidP="00736412">
      <w:pPr>
        <w:pStyle w:val="Sinespaciado"/>
        <w:spacing w:line="360" w:lineRule="auto"/>
        <w:ind w:left="1428"/>
        <w:rPr>
          <w:rFonts w:asciiTheme="majorHAnsi" w:hAnsiTheme="majorHAnsi" w:cstheme="minorHAnsi"/>
          <w:bCs/>
          <w:sz w:val="24"/>
          <w:szCs w:val="24"/>
        </w:rPr>
      </w:pPr>
      <w:r w:rsidRPr="00736412">
        <w:rPr>
          <w:rFonts w:asciiTheme="majorHAnsi" w:hAnsiTheme="majorHAnsi" w:cstheme="minorHAnsi"/>
          <w:bCs/>
          <w:sz w:val="24"/>
          <w:szCs w:val="24"/>
        </w:rPr>
        <w:t>En este sentido, este enfoque prioriza en la escuela:</w:t>
      </w:r>
    </w:p>
    <w:p w:rsidR="00EA5946" w:rsidRPr="00736412" w:rsidRDefault="001D0F8A" w:rsidP="00736412">
      <w:pPr>
        <w:pStyle w:val="Sinespaciado"/>
        <w:spacing w:line="360" w:lineRule="auto"/>
        <w:ind w:left="1428"/>
        <w:rPr>
          <w:rFonts w:asciiTheme="majorHAnsi" w:hAnsiTheme="majorHAnsi" w:cstheme="minorHAnsi"/>
          <w:b/>
          <w:sz w:val="24"/>
          <w:szCs w:val="24"/>
        </w:rPr>
      </w:pPr>
      <w:r w:rsidRPr="00736412">
        <w:rPr>
          <w:rFonts w:asciiTheme="majorHAnsi" w:hAnsiTheme="majorHAnsi" w:cstheme="minorHAnsi"/>
          <w:b/>
          <w:bCs/>
          <w:sz w:val="24"/>
          <w:szCs w:val="24"/>
          <w:u w:val="single"/>
        </w:rPr>
        <w:t xml:space="preserve"> </w:t>
      </w:r>
    </w:p>
    <w:p w:rsidR="001D0F8A" w:rsidRPr="00736412" w:rsidRDefault="00736412" w:rsidP="00736412">
      <w:pPr>
        <w:pStyle w:val="Sinespaciado"/>
        <w:numPr>
          <w:ilvl w:val="0"/>
          <w:numId w:val="16"/>
        </w:numPr>
        <w:spacing w:line="360" w:lineRule="auto"/>
        <w:jc w:val="both"/>
        <w:rPr>
          <w:rFonts w:asciiTheme="majorHAnsi" w:hAnsiTheme="majorHAnsi" w:cstheme="minorHAnsi"/>
          <w:sz w:val="24"/>
          <w:szCs w:val="24"/>
        </w:rPr>
      </w:pPr>
      <w:r w:rsidRPr="00736412">
        <w:rPr>
          <w:rFonts w:asciiTheme="majorHAnsi" w:hAnsiTheme="majorHAnsi" w:cstheme="minorHAnsi"/>
          <w:sz w:val="24"/>
          <w:szCs w:val="24"/>
        </w:rPr>
        <w:t>El</w:t>
      </w:r>
      <w:r w:rsidRPr="00736412">
        <w:rPr>
          <w:rFonts w:asciiTheme="majorHAnsi" w:hAnsiTheme="majorHAnsi" w:cstheme="minorHAnsi"/>
          <w:b/>
          <w:sz w:val="24"/>
          <w:szCs w:val="24"/>
        </w:rPr>
        <w:t xml:space="preserve"> </w:t>
      </w:r>
      <w:r w:rsidRPr="00736412">
        <w:rPr>
          <w:rFonts w:asciiTheme="majorHAnsi" w:hAnsiTheme="majorHAnsi" w:cstheme="minorHAnsi"/>
          <w:sz w:val="24"/>
          <w:szCs w:val="24"/>
        </w:rPr>
        <w:t>abordaje de las capacidades en todas las áreas curriculares.</w:t>
      </w:r>
    </w:p>
    <w:p w:rsidR="00736412" w:rsidRPr="00736412" w:rsidRDefault="00736412" w:rsidP="00736412">
      <w:pPr>
        <w:pStyle w:val="Sinespaciado"/>
        <w:numPr>
          <w:ilvl w:val="0"/>
          <w:numId w:val="16"/>
        </w:numPr>
        <w:spacing w:line="360" w:lineRule="auto"/>
        <w:jc w:val="both"/>
        <w:rPr>
          <w:rFonts w:asciiTheme="majorHAnsi" w:hAnsiTheme="majorHAnsi" w:cstheme="minorHAnsi"/>
          <w:sz w:val="24"/>
          <w:szCs w:val="24"/>
        </w:rPr>
      </w:pPr>
      <w:r w:rsidRPr="00736412">
        <w:rPr>
          <w:rFonts w:asciiTheme="majorHAnsi" w:hAnsiTheme="majorHAnsi" w:cstheme="minorHAnsi"/>
          <w:sz w:val="24"/>
          <w:szCs w:val="24"/>
        </w:rPr>
        <w:t xml:space="preserve">El abordaje de </w:t>
      </w:r>
      <w:r w:rsidR="001D0F8A" w:rsidRPr="00736412">
        <w:rPr>
          <w:rFonts w:asciiTheme="majorHAnsi" w:hAnsiTheme="majorHAnsi" w:cstheme="minorHAnsi"/>
          <w:sz w:val="24"/>
          <w:szCs w:val="24"/>
        </w:rPr>
        <w:t xml:space="preserve">secuencias didácticas y </w:t>
      </w:r>
      <w:r w:rsidRPr="00736412">
        <w:rPr>
          <w:rFonts w:asciiTheme="majorHAnsi" w:hAnsiTheme="majorHAnsi" w:cstheme="minorHAnsi"/>
          <w:sz w:val="24"/>
          <w:szCs w:val="24"/>
        </w:rPr>
        <w:t>proyectos interdisciplinarios basados en capacidades (no en contenidos).</w:t>
      </w:r>
    </w:p>
    <w:p w:rsidR="00736412" w:rsidRPr="00736412" w:rsidRDefault="00736412" w:rsidP="00736412">
      <w:pPr>
        <w:pStyle w:val="Sinespaciado"/>
        <w:numPr>
          <w:ilvl w:val="0"/>
          <w:numId w:val="16"/>
        </w:numPr>
        <w:spacing w:line="360" w:lineRule="auto"/>
        <w:jc w:val="both"/>
        <w:rPr>
          <w:rFonts w:asciiTheme="majorHAnsi" w:hAnsiTheme="majorHAnsi" w:cstheme="minorHAnsi"/>
          <w:sz w:val="24"/>
          <w:szCs w:val="24"/>
        </w:rPr>
      </w:pPr>
      <w:r w:rsidRPr="00736412">
        <w:rPr>
          <w:rFonts w:asciiTheme="majorHAnsi" w:hAnsiTheme="majorHAnsi" w:cstheme="minorHAnsi"/>
          <w:sz w:val="24"/>
          <w:szCs w:val="24"/>
        </w:rPr>
        <w:t>Variadas y reiteradas situaciones (efectivas) de aprendizaje.</w:t>
      </w:r>
    </w:p>
    <w:p w:rsidR="00736412" w:rsidRPr="00736412" w:rsidRDefault="00736412" w:rsidP="00736412">
      <w:pPr>
        <w:pStyle w:val="Sinespaciado"/>
        <w:numPr>
          <w:ilvl w:val="0"/>
          <w:numId w:val="16"/>
        </w:numPr>
        <w:spacing w:line="360" w:lineRule="auto"/>
        <w:jc w:val="both"/>
        <w:rPr>
          <w:rFonts w:asciiTheme="majorHAnsi" w:hAnsiTheme="majorHAnsi" w:cstheme="minorHAnsi"/>
          <w:sz w:val="24"/>
          <w:szCs w:val="24"/>
        </w:rPr>
      </w:pPr>
      <w:r w:rsidRPr="00736412">
        <w:rPr>
          <w:rFonts w:asciiTheme="majorHAnsi" w:hAnsiTheme="majorHAnsi" w:cstheme="minorHAnsi"/>
          <w:sz w:val="24"/>
          <w:szCs w:val="24"/>
        </w:rPr>
        <w:t>Una organización curricular a nivel institucional que favorezca el desarrollo de capacidades en los alumnos.</w:t>
      </w:r>
    </w:p>
    <w:p w:rsidR="00736412" w:rsidRPr="00736412" w:rsidRDefault="00736412" w:rsidP="00736412">
      <w:pPr>
        <w:pStyle w:val="Sinespaciado"/>
        <w:numPr>
          <w:ilvl w:val="0"/>
          <w:numId w:val="16"/>
        </w:numPr>
        <w:spacing w:line="360" w:lineRule="auto"/>
        <w:jc w:val="both"/>
        <w:rPr>
          <w:rFonts w:asciiTheme="majorHAnsi" w:hAnsiTheme="majorHAnsi" w:cstheme="minorHAnsi"/>
          <w:sz w:val="24"/>
          <w:szCs w:val="24"/>
        </w:rPr>
      </w:pPr>
      <w:r w:rsidRPr="00736412">
        <w:rPr>
          <w:rFonts w:asciiTheme="majorHAnsi" w:hAnsiTheme="majorHAnsi" w:cstheme="minorHAnsi"/>
          <w:sz w:val="24"/>
          <w:szCs w:val="24"/>
        </w:rPr>
        <w:t xml:space="preserve">Nuevos saberes curriculares asociados a la vida socio-emocional de los </w:t>
      </w:r>
      <w:r w:rsidR="001D0F8A" w:rsidRPr="00736412">
        <w:rPr>
          <w:rFonts w:asciiTheme="majorHAnsi" w:hAnsiTheme="majorHAnsi" w:cstheme="minorHAnsi"/>
          <w:sz w:val="24"/>
          <w:szCs w:val="24"/>
        </w:rPr>
        <w:t>estudiantes</w:t>
      </w:r>
      <w:r w:rsidRPr="00736412">
        <w:rPr>
          <w:rFonts w:asciiTheme="majorHAnsi" w:hAnsiTheme="majorHAnsi" w:cstheme="minorHAnsi"/>
          <w:sz w:val="24"/>
          <w:szCs w:val="24"/>
        </w:rPr>
        <w:t>.</w:t>
      </w:r>
    </w:p>
    <w:p w:rsidR="00736412" w:rsidRPr="00736412" w:rsidRDefault="00736412" w:rsidP="00736412">
      <w:pPr>
        <w:pStyle w:val="Sinespaciado"/>
        <w:numPr>
          <w:ilvl w:val="0"/>
          <w:numId w:val="16"/>
        </w:numPr>
        <w:spacing w:line="360" w:lineRule="auto"/>
        <w:jc w:val="both"/>
        <w:rPr>
          <w:rFonts w:asciiTheme="majorHAnsi" w:hAnsiTheme="majorHAnsi" w:cstheme="minorHAnsi"/>
          <w:sz w:val="24"/>
          <w:szCs w:val="24"/>
        </w:rPr>
      </w:pPr>
      <w:r w:rsidRPr="00736412">
        <w:rPr>
          <w:rFonts w:asciiTheme="majorHAnsi" w:hAnsiTheme="majorHAnsi" w:cstheme="minorHAnsi"/>
          <w:sz w:val="24"/>
          <w:szCs w:val="24"/>
        </w:rPr>
        <w:t>Nuevos tiempos y espacios para el aprendizaje.</w:t>
      </w:r>
    </w:p>
    <w:p w:rsidR="001D0F8A" w:rsidRPr="00736412" w:rsidRDefault="001D0F8A" w:rsidP="00736412">
      <w:pPr>
        <w:pStyle w:val="Sinespaciado"/>
        <w:numPr>
          <w:ilvl w:val="0"/>
          <w:numId w:val="16"/>
        </w:numPr>
        <w:spacing w:line="360" w:lineRule="auto"/>
        <w:jc w:val="both"/>
        <w:rPr>
          <w:rFonts w:asciiTheme="majorHAnsi" w:hAnsiTheme="majorHAnsi" w:cstheme="minorHAnsi"/>
          <w:b/>
          <w:sz w:val="24"/>
          <w:szCs w:val="24"/>
        </w:rPr>
      </w:pPr>
      <w:r w:rsidRPr="00736412">
        <w:rPr>
          <w:rFonts w:asciiTheme="majorHAnsi" w:hAnsiTheme="majorHAnsi" w:cstheme="minorHAnsi"/>
          <w:sz w:val="24"/>
          <w:szCs w:val="24"/>
        </w:rPr>
        <w:t xml:space="preserve">Nuevas </w:t>
      </w:r>
      <w:r w:rsidRPr="00736412">
        <w:rPr>
          <w:rFonts w:asciiTheme="majorHAnsi" w:hAnsiTheme="majorHAnsi" w:cstheme="minorHAnsi"/>
          <w:b/>
          <w:sz w:val="24"/>
          <w:szCs w:val="24"/>
        </w:rPr>
        <w:t>estrategias e instrumentos de e valuación de los aprendizajes</w:t>
      </w:r>
    </w:p>
    <w:p w:rsidR="001D0F8A" w:rsidRPr="00736412" w:rsidRDefault="001D0F8A" w:rsidP="00736412">
      <w:pPr>
        <w:pStyle w:val="Sinespaciado"/>
        <w:spacing w:line="360" w:lineRule="auto"/>
        <w:jc w:val="both"/>
        <w:rPr>
          <w:rFonts w:asciiTheme="majorHAnsi" w:hAnsiTheme="majorHAnsi" w:cstheme="minorHAnsi"/>
          <w:b/>
          <w:sz w:val="24"/>
          <w:szCs w:val="24"/>
        </w:rPr>
      </w:pPr>
    </w:p>
    <w:p w:rsidR="00831214" w:rsidRPr="00736412" w:rsidRDefault="00831214" w:rsidP="00736412">
      <w:pPr>
        <w:pStyle w:val="Sinespaciado"/>
        <w:spacing w:line="360" w:lineRule="auto"/>
        <w:ind w:left="1428"/>
        <w:jc w:val="center"/>
        <w:rPr>
          <w:rFonts w:asciiTheme="majorHAnsi" w:hAnsiTheme="majorHAnsi" w:cstheme="minorHAnsi"/>
          <w:b/>
          <w:sz w:val="24"/>
          <w:szCs w:val="24"/>
        </w:rPr>
      </w:pPr>
    </w:p>
    <w:p w:rsidR="00395FBF" w:rsidRPr="00654755" w:rsidRDefault="00654755" w:rsidP="00654755">
      <w:pPr>
        <w:pStyle w:val="Sinespaciado"/>
        <w:spacing w:line="360" w:lineRule="auto"/>
        <w:rPr>
          <w:rFonts w:asciiTheme="majorHAnsi" w:hAnsiTheme="majorHAnsi" w:cstheme="minorHAnsi"/>
          <w:b/>
          <w:sz w:val="28"/>
          <w:szCs w:val="28"/>
        </w:rPr>
      </w:pPr>
      <w:r w:rsidRPr="00654755">
        <w:rPr>
          <w:rFonts w:asciiTheme="majorHAnsi" w:hAnsiTheme="majorHAnsi" w:cstheme="minorHAnsi"/>
          <w:b/>
          <w:sz w:val="28"/>
          <w:szCs w:val="28"/>
        </w:rPr>
        <w:t xml:space="preserve"> </w:t>
      </w:r>
      <w:r w:rsidR="00831214" w:rsidRPr="00654755">
        <w:rPr>
          <w:rFonts w:asciiTheme="majorHAnsi" w:hAnsiTheme="majorHAnsi" w:cstheme="minorHAnsi"/>
          <w:b/>
          <w:sz w:val="28"/>
          <w:szCs w:val="28"/>
        </w:rPr>
        <w:t>Las secuencias didácticas</w:t>
      </w:r>
      <w:r w:rsidR="00395FBF" w:rsidRPr="00654755">
        <w:rPr>
          <w:rFonts w:asciiTheme="majorHAnsi" w:hAnsiTheme="majorHAnsi" w:cstheme="minorHAnsi"/>
          <w:b/>
          <w:sz w:val="28"/>
          <w:szCs w:val="28"/>
        </w:rPr>
        <w:t xml:space="preserve"> desde la formación para el desarrollo de capacidades </w:t>
      </w:r>
    </w:p>
    <w:p w:rsidR="00831214" w:rsidRPr="00736412" w:rsidRDefault="00E92C12" w:rsidP="00736412">
      <w:pPr>
        <w:pStyle w:val="Sinespaciado"/>
        <w:spacing w:line="360" w:lineRule="auto"/>
        <w:ind w:left="1428"/>
        <w:jc w:val="center"/>
        <w:rPr>
          <w:rFonts w:asciiTheme="majorHAnsi" w:hAnsiTheme="majorHAnsi" w:cstheme="minorHAnsi"/>
          <w:b/>
          <w:sz w:val="24"/>
          <w:szCs w:val="24"/>
        </w:rPr>
      </w:pPr>
      <w:r>
        <w:rPr>
          <w:rFonts w:asciiTheme="majorHAnsi" w:hAnsiTheme="majorHAnsi"/>
          <w:noProof/>
          <w:sz w:val="24"/>
          <w:szCs w:val="24"/>
        </w:rPr>
        <mc:AlternateContent>
          <mc:Choice Requires="wps">
            <w:drawing>
              <wp:anchor distT="0" distB="0" distL="114300" distR="114300" simplePos="0" relativeHeight="251663360" behindDoc="0" locked="0" layoutInCell="1" allowOverlap="1">
                <wp:simplePos x="0" y="0"/>
                <wp:positionH relativeFrom="column">
                  <wp:posOffset>53975</wp:posOffset>
                </wp:positionH>
                <wp:positionV relativeFrom="paragraph">
                  <wp:posOffset>55880</wp:posOffset>
                </wp:positionV>
                <wp:extent cx="6360160" cy="0"/>
                <wp:effectExtent l="21590" t="27305" r="19050" b="203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0160"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25pt;margin-top:4.4pt;width:50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" strokecolor="#c00000" strokeweight="3pt">
                <v:shadow color="#622423 [1605]" opacity=".5" offset="1pt"/>
              </v:shape>
            </w:pict>
          </mc:Fallback>
        </mc:AlternateContent>
      </w:r>
    </w:p>
    <w:p w:rsidR="00E1264B" w:rsidRPr="00736412" w:rsidRDefault="00E1264B" w:rsidP="00736412">
      <w:pPr>
        <w:pStyle w:val="Prrafodelista"/>
        <w:numPr>
          <w:ilvl w:val="0"/>
          <w:numId w:val="8"/>
        </w:numPr>
        <w:spacing w:line="360" w:lineRule="auto"/>
        <w:jc w:val="both"/>
        <w:rPr>
          <w:rFonts w:asciiTheme="majorHAnsi" w:hAnsiTheme="majorHAnsi"/>
          <w:b/>
          <w:sz w:val="24"/>
          <w:szCs w:val="24"/>
          <w:u w:val="single"/>
        </w:rPr>
      </w:pPr>
      <w:r w:rsidRPr="00736412">
        <w:rPr>
          <w:rFonts w:asciiTheme="majorHAnsi" w:hAnsiTheme="majorHAnsi"/>
          <w:b/>
          <w:sz w:val="24"/>
          <w:szCs w:val="24"/>
          <w:u w:val="single"/>
        </w:rPr>
        <w:t>Características de la formación para el desarrollo de capacidades,</w:t>
      </w:r>
    </w:p>
    <w:p w:rsidR="00E1264B" w:rsidRPr="00736412" w:rsidRDefault="00E1264B" w:rsidP="00736412">
      <w:pPr>
        <w:spacing w:line="360" w:lineRule="auto"/>
        <w:ind w:firstLine="708"/>
        <w:jc w:val="both"/>
        <w:rPr>
          <w:rFonts w:asciiTheme="majorHAnsi" w:hAnsiTheme="majorHAnsi"/>
          <w:sz w:val="24"/>
          <w:szCs w:val="24"/>
        </w:rPr>
      </w:pPr>
      <w:r w:rsidRPr="00736412">
        <w:rPr>
          <w:rFonts w:asciiTheme="majorHAnsi" w:hAnsiTheme="majorHAnsi"/>
          <w:sz w:val="24"/>
          <w:szCs w:val="24"/>
        </w:rPr>
        <w:t xml:space="preserve">Por décadas la formación en la escuela estuvo centrada en los contenidos. Docentes, equipos directivos y supervisivos pueden estar aferrados, desde sus historias personales y profesionales, a concebir la tarea de educar como transmitir contenidos educativos. Toda una tradición educativa reflejada en las carpetas de planificaciones puede dar cuenta de ello. La formación centrada en contenidos brindó resultados en términos de desarrollo de capacidades, claro que sí, pero de manera insuficiente (conforme a los nuevos  requerimientos y las exigencias  sociales de nuestro tiempo) y con un alto costo en términos de exclusión socio-educativa. </w:t>
      </w:r>
    </w:p>
    <w:p w:rsidR="0050714F" w:rsidRPr="00736412" w:rsidRDefault="00395FBF" w:rsidP="00736412">
      <w:pPr>
        <w:spacing w:line="360" w:lineRule="auto"/>
        <w:ind w:firstLine="708"/>
        <w:jc w:val="both"/>
        <w:rPr>
          <w:rFonts w:asciiTheme="majorHAnsi" w:hAnsiTheme="majorHAnsi"/>
          <w:sz w:val="24"/>
          <w:szCs w:val="24"/>
        </w:rPr>
      </w:pPr>
      <w:r w:rsidRPr="00736412">
        <w:rPr>
          <w:rFonts w:asciiTheme="majorHAnsi" w:hAnsiTheme="majorHAnsi"/>
          <w:sz w:val="24"/>
          <w:szCs w:val="24"/>
        </w:rPr>
        <w:t xml:space="preserve">Cuando se habla de </w:t>
      </w:r>
      <w:r w:rsidR="006D60C7" w:rsidRPr="00736412">
        <w:rPr>
          <w:rFonts w:asciiTheme="majorHAnsi" w:hAnsiTheme="majorHAnsi"/>
          <w:i/>
          <w:sz w:val="24"/>
          <w:szCs w:val="24"/>
        </w:rPr>
        <w:t>S</w:t>
      </w:r>
      <w:r w:rsidRPr="00736412">
        <w:rPr>
          <w:rFonts w:asciiTheme="majorHAnsi" w:hAnsiTheme="majorHAnsi"/>
          <w:i/>
          <w:sz w:val="24"/>
          <w:szCs w:val="24"/>
        </w:rPr>
        <w:t xml:space="preserve">ecuencias </w:t>
      </w:r>
      <w:r w:rsidR="006D60C7" w:rsidRPr="00736412">
        <w:rPr>
          <w:rFonts w:asciiTheme="majorHAnsi" w:hAnsiTheme="majorHAnsi"/>
          <w:i/>
          <w:sz w:val="24"/>
          <w:szCs w:val="24"/>
        </w:rPr>
        <w:t>D</w:t>
      </w:r>
      <w:r w:rsidRPr="00736412">
        <w:rPr>
          <w:rFonts w:asciiTheme="majorHAnsi" w:hAnsiTheme="majorHAnsi"/>
          <w:i/>
          <w:sz w:val="24"/>
          <w:szCs w:val="24"/>
        </w:rPr>
        <w:t xml:space="preserve">idácticas para el desarrollo de </w:t>
      </w:r>
      <w:r w:rsidR="006D60C7" w:rsidRPr="00736412">
        <w:rPr>
          <w:rFonts w:asciiTheme="majorHAnsi" w:hAnsiTheme="majorHAnsi"/>
          <w:i/>
          <w:sz w:val="24"/>
          <w:szCs w:val="24"/>
        </w:rPr>
        <w:t>C</w:t>
      </w:r>
      <w:r w:rsidRPr="00736412">
        <w:rPr>
          <w:rFonts w:asciiTheme="majorHAnsi" w:hAnsiTheme="majorHAnsi"/>
          <w:i/>
          <w:sz w:val="24"/>
          <w:szCs w:val="24"/>
        </w:rPr>
        <w:t>apacidades</w:t>
      </w:r>
      <w:r w:rsidRPr="00736412">
        <w:rPr>
          <w:rFonts w:asciiTheme="majorHAnsi" w:hAnsiTheme="majorHAnsi"/>
          <w:sz w:val="24"/>
          <w:szCs w:val="24"/>
        </w:rPr>
        <w:t xml:space="preserve"> se piensa en un marco amplio de aspectos que configuran las situaciones de enseñanza. No se trata de incluir en las burocratizadas planificaciones didácticas una columna más con el título </w:t>
      </w:r>
      <w:r w:rsidR="006D60C7" w:rsidRPr="00736412">
        <w:rPr>
          <w:rFonts w:asciiTheme="majorHAnsi" w:hAnsiTheme="majorHAnsi"/>
          <w:sz w:val="24"/>
          <w:szCs w:val="24"/>
        </w:rPr>
        <w:t>“</w:t>
      </w:r>
      <w:r w:rsidRPr="00736412">
        <w:rPr>
          <w:rFonts w:asciiTheme="majorHAnsi" w:hAnsiTheme="majorHAnsi"/>
          <w:b/>
          <w:i/>
          <w:sz w:val="24"/>
          <w:szCs w:val="24"/>
        </w:rPr>
        <w:t>capacidades</w:t>
      </w:r>
      <w:r w:rsidR="006D60C7" w:rsidRPr="00736412">
        <w:rPr>
          <w:rFonts w:asciiTheme="majorHAnsi" w:hAnsiTheme="majorHAnsi"/>
          <w:sz w:val="24"/>
          <w:szCs w:val="24"/>
        </w:rPr>
        <w:t>”</w:t>
      </w:r>
      <w:r w:rsidRPr="00736412">
        <w:rPr>
          <w:rFonts w:asciiTheme="majorHAnsi" w:hAnsiTheme="majorHAnsi"/>
          <w:sz w:val="24"/>
          <w:szCs w:val="24"/>
        </w:rPr>
        <w:t xml:space="preserve"> (pues sería repetir nuevamente errores de la historia educativa reciente). Tampoco se trata de sumar a la planificación didáctica</w:t>
      </w:r>
      <w:r w:rsidR="006D60C7" w:rsidRPr="00736412">
        <w:rPr>
          <w:rFonts w:asciiTheme="majorHAnsi" w:hAnsiTheme="majorHAnsi"/>
          <w:sz w:val="24"/>
          <w:szCs w:val="24"/>
        </w:rPr>
        <w:t>, especialmente en las actividades,</w:t>
      </w:r>
      <w:r w:rsidRPr="00736412">
        <w:rPr>
          <w:rFonts w:asciiTheme="majorHAnsi" w:hAnsiTheme="majorHAnsi"/>
          <w:sz w:val="24"/>
          <w:szCs w:val="24"/>
        </w:rPr>
        <w:t xml:space="preserve"> </w:t>
      </w:r>
      <w:r w:rsidR="00E1264B" w:rsidRPr="00736412">
        <w:rPr>
          <w:rFonts w:asciiTheme="majorHAnsi" w:hAnsiTheme="majorHAnsi"/>
          <w:sz w:val="24"/>
          <w:szCs w:val="24"/>
        </w:rPr>
        <w:t xml:space="preserve">nuevos componentes, </w:t>
      </w:r>
      <w:r w:rsidRPr="00736412">
        <w:rPr>
          <w:rFonts w:asciiTheme="majorHAnsi" w:hAnsiTheme="majorHAnsi"/>
          <w:sz w:val="24"/>
          <w:szCs w:val="24"/>
        </w:rPr>
        <w:t xml:space="preserve">elementos o </w:t>
      </w:r>
      <w:r w:rsidR="006D60C7" w:rsidRPr="00736412">
        <w:rPr>
          <w:rFonts w:asciiTheme="majorHAnsi" w:hAnsiTheme="majorHAnsi"/>
          <w:sz w:val="24"/>
          <w:szCs w:val="24"/>
        </w:rPr>
        <w:lastRenderedPageBreak/>
        <w:t xml:space="preserve">retoques estéticos que aparenten renovación curricular: </w:t>
      </w:r>
      <w:r w:rsidRPr="00736412">
        <w:rPr>
          <w:rFonts w:asciiTheme="majorHAnsi" w:hAnsiTheme="majorHAnsi"/>
          <w:sz w:val="24"/>
          <w:szCs w:val="24"/>
        </w:rPr>
        <w:t xml:space="preserve">la </w:t>
      </w:r>
      <w:r w:rsidR="006D60C7" w:rsidRPr="00736412">
        <w:rPr>
          <w:rFonts w:asciiTheme="majorHAnsi" w:hAnsiTheme="majorHAnsi"/>
          <w:sz w:val="24"/>
          <w:szCs w:val="24"/>
        </w:rPr>
        <w:t>propuesta de enseñanza, a pesar del intento fallido de renovación, seguirá</w:t>
      </w:r>
      <w:r w:rsidRPr="00736412">
        <w:rPr>
          <w:rFonts w:asciiTheme="majorHAnsi" w:hAnsiTheme="majorHAnsi"/>
          <w:sz w:val="24"/>
          <w:szCs w:val="24"/>
        </w:rPr>
        <w:t xml:space="preserve"> siendo</w:t>
      </w:r>
      <w:r w:rsidR="006D60C7" w:rsidRPr="00736412">
        <w:rPr>
          <w:rFonts w:asciiTheme="majorHAnsi" w:hAnsiTheme="majorHAnsi"/>
          <w:sz w:val="24"/>
          <w:szCs w:val="24"/>
        </w:rPr>
        <w:t xml:space="preserve">  una</w:t>
      </w:r>
      <w:r w:rsidRPr="00736412">
        <w:rPr>
          <w:rFonts w:asciiTheme="majorHAnsi" w:hAnsiTheme="majorHAnsi"/>
          <w:sz w:val="24"/>
          <w:szCs w:val="24"/>
        </w:rPr>
        <w:t xml:space="preserve"> </w:t>
      </w:r>
      <w:r w:rsidRPr="00736412">
        <w:rPr>
          <w:rFonts w:asciiTheme="majorHAnsi" w:hAnsiTheme="majorHAnsi"/>
          <w:b/>
          <w:sz w:val="24"/>
          <w:szCs w:val="24"/>
        </w:rPr>
        <w:t>formación centrada en contenidos</w:t>
      </w:r>
      <w:r w:rsidR="006D60C7" w:rsidRPr="00736412">
        <w:rPr>
          <w:rFonts w:asciiTheme="majorHAnsi" w:hAnsiTheme="majorHAnsi"/>
          <w:sz w:val="24"/>
          <w:szCs w:val="24"/>
        </w:rPr>
        <w:t>.</w:t>
      </w:r>
    </w:p>
    <w:p w:rsidR="00E52C9D" w:rsidRPr="00736412" w:rsidRDefault="00E52C9D" w:rsidP="00736412">
      <w:pPr>
        <w:spacing w:line="360" w:lineRule="auto"/>
        <w:ind w:firstLine="708"/>
        <w:jc w:val="both"/>
        <w:rPr>
          <w:rFonts w:asciiTheme="majorHAnsi" w:hAnsiTheme="majorHAnsi"/>
          <w:sz w:val="24"/>
          <w:szCs w:val="24"/>
        </w:rPr>
      </w:pPr>
      <w:r w:rsidRPr="00736412">
        <w:rPr>
          <w:rFonts w:asciiTheme="majorHAnsi" w:hAnsiTheme="majorHAnsi"/>
          <w:sz w:val="24"/>
          <w:szCs w:val="24"/>
        </w:rPr>
        <w:t>En este sentido</w:t>
      </w:r>
      <w:r w:rsidR="0075684A" w:rsidRPr="00736412">
        <w:rPr>
          <w:rFonts w:asciiTheme="majorHAnsi" w:hAnsiTheme="majorHAnsi"/>
          <w:sz w:val="24"/>
          <w:szCs w:val="24"/>
        </w:rPr>
        <w:t xml:space="preserve">, </w:t>
      </w:r>
      <w:r w:rsidRPr="00736412">
        <w:rPr>
          <w:rFonts w:asciiTheme="majorHAnsi" w:hAnsiTheme="majorHAnsi"/>
          <w:sz w:val="24"/>
          <w:szCs w:val="24"/>
        </w:rPr>
        <w:t>es recomendable comprender, antes que todo y de manera profunda,  las características centrales  de la formación para el desarrollo de capacidades.   Puesto que sobre secuencias didácticas existe amplia literatura, desde distintos enfoques y perspectivas, inclusive desde distintas áreas curriculares. Sólo basta navegar en páginas educativas para corroborar la multiplicidad de documentos, criterios, componentes, lógicas y recursos sobre secuencias didácticas.</w:t>
      </w:r>
    </w:p>
    <w:p w:rsidR="00475560" w:rsidRPr="00736412" w:rsidRDefault="00E52C9D" w:rsidP="00736412">
      <w:pPr>
        <w:spacing w:line="360" w:lineRule="auto"/>
        <w:ind w:firstLine="708"/>
        <w:jc w:val="both"/>
        <w:rPr>
          <w:rFonts w:asciiTheme="majorHAnsi" w:hAnsiTheme="majorHAnsi"/>
          <w:sz w:val="24"/>
          <w:szCs w:val="24"/>
        </w:rPr>
      </w:pPr>
      <w:r w:rsidRPr="00736412">
        <w:rPr>
          <w:rFonts w:asciiTheme="majorHAnsi" w:hAnsiTheme="majorHAnsi"/>
          <w:sz w:val="24"/>
          <w:szCs w:val="24"/>
        </w:rPr>
        <w:t>Por ese motivo</w:t>
      </w:r>
      <w:r w:rsidR="0075684A" w:rsidRPr="00736412">
        <w:rPr>
          <w:rFonts w:asciiTheme="majorHAnsi" w:hAnsiTheme="majorHAnsi"/>
          <w:sz w:val="24"/>
          <w:szCs w:val="24"/>
        </w:rPr>
        <w:t>, es conveniente precisar el sentido y las características</w:t>
      </w:r>
      <w:r w:rsidRPr="00736412">
        <w:rPr>
          <w:rFonts w:asciiTheme="majorHAnsi" w:hAnsiTheme="majorHAnsi"/>
          <w:sz w:val="24"/>
          <w:szCs w:val="24"/>
        </w:rPr>
        <w:t xml:space="preserve"> </w:t>
      </w:r>
      <w:r w:rsidR="0075684A" w:rsidRPr="00736412">
        <w:rPr>
          <w:rFonts w:asciiTheme="majorHAnsi" w:hAnsiTheme="majorHAnsi"/>
          <w:sz w:val="24"/>
          <w:szCs w:val="24"/>
        </w:rPr>
        <w:t>de la formación para el desarrollo de capacidades, para afrontar deductivamente el sentido y las características   de la planificación (y por ende, de las secuencias didácticas).</w:t>
      </w:r>
      <w:r w:rsidR="0083355F" w:rsidRPr="00736412">
        <w:rPr>
          <w:rFonts w:asciiTheme="majorHAnsi" w:hAnsiTheme="majorHAnsi"/>
          <w:sz w:val="24"/>
          <w:szCs w:val="24"/>
        </w:rPr>
        <w:t xml:space="preserve">  </w:t>
      </w:r>
    </w:p>
    <w:p w:rsidR="0083355F" w:rsidRPr="00736412" w:rsidRDefault="0083355F" w:rsidP="00736412">
      <w:pPr>
        <w:pStyle w:val="Prrafodelista"/>
        <w:numPr>
          <w:ilvl w:val="0"/>
          <w:numId w:val="4"/>
        </w:numPr>
        <w:spacing w:line="360" w:lineRule="auto"/>
        <w:jc w:val="both"/>
        <w:rPr>
          <w:rFonts w:asciiTheme="majorHAnsi" w:hAnsiTheme="majorHAnsi"/>
          <w:b/>
          <w:sz w:val="24"/>
          <w:szCs w:val="24"/>
        </w:rPr>
      </w:pPr>
      <w:r w:rsidRPr="00736412">
        <w:rPr>
          <w:rFonts w:asciiTheme="majorHAnsi" w:hAnsiTheme="majorHAnsi" w:cstheme="minorHAnsi"/>
          <w:b/>
          <w:color w:val="000000" w:themeColor="text1"/>
          <w:sz w:val="24"/>
          <w:szCs w:val="24"/>
        </w:rPr>
        <w:t xml:space="preserve">¿Por qué </w:t>
      </w:r>
      <w:r w:rsidRPr="00736412">
        <w:rPr>
          <w:rFonts w:asciiTheme="majorHAnsi" w:hAnsiTheme="majorHAnsi"/>
          <w:b/>
          <w:sz w:val="24"/>
          <w:szCs w:val="24"/>
        </w:rPr>
        <w:t>formación para el desarrollo de capacidades?</w:t>
      </w:r>
    </w:p>
    <w:p w:rsidR="0083355F" w:rsidRPr="00736412" w:rsidRDefault="00723910" w:rsidP="00736412">
      <w:pPr>
        <w:pStyle w:val="Sinespaciado"/>
        <w:spacing w:line="360" w:lineRule="auto"/>
        <w:ind w:firstLine="360"/>
        <w:jc w:val="both"/>
        <w:rPr>
          <w:rFonts w:asciiTheme="majorHAnsi" w:hAnsiTheme="majorHAnsi"/>
          <w:i/>
          <w:sz w:val="24"/>
          <w:szCs w:val="24"/>
        </w:rPr>
      </w:pPr>
      <w:r w:rsidRPr="00736412">
        <w:rPr>
          <w:rFonts w:asciiTheme="majorHAnsi" w:hAnsiTheme="majorHAnsi"/>
          <w:i/>
          <w:sz w:val="24"/>
          <w:szCs w:val="24"/>
        </w:rPr>
        <w:t xml:space="preserve">Porque la sociedad del siglo XXI requiere ciudadanos activos capaces de insertarse socialmente en un mundo complejo y cambiante que le exige capacidades para  la participación en la producción de un orden social más justo para todos. Además, el  </w:t>
      </w:r>
      <w:r w:rsidRPr="00736412">
        <w:rPr>
          <w:rFonts w:asciiTheme="majorHAnsi" w:hAnsiTheme="majorHAnsi" w:cs="Roboto-Medium"/>
          <w:i/>
          <w:color w:val="283D5A"/>
          <w:sz w:val="24"/>
          <w:szCs w:val="24"/>
        </w:rPr>
        <w:t>desarrollo de capacidades en la escuela es una prioridad de</w:t>
      </w:r>
      <w:r w:rsidR="00526DF7" w:rsidRPr="00736412">
        <w:rPr>
          <w:rFonts w:asciiTheme="majorHAnsi" w:hAnsiTheme="majorHAnsi" w:cs="Roboto-Medium"/>
          <w:i/>
          <w:color w:val="283D5A"/>
          <w:sz w:val="24"/>
          <w:szCs w:val="24"/>
        </w:rPr>
        <w:t xml:space="preserve"> la  </w:t>
      </w:r>
      <w:r w:rsidRPr="00736412">
        <w:rPr>
          <w:rFonts w:asciiTheme="majorHAnsi" w:hAnsiTheme="majorHAnsi" w:cs="Roboto-Medium"/>
          <w:i/>
          <w:color w:val="283D5A"/>
          <w:sz w:val="24"/>
          <w:szCs w:val="24"/>
        </w:rPr>
        <w:t>política curricular nacional  y provincial.</w:t>
      </w:r>
    </w:p>
    <w:p w:rsidR="0083355F" w:rsidRPr="00736412" w:rsidRDefault="0083355F" w:rsidP="00736412">
      <w:pPr>
        <w:pStyle w:val="Prrafodelista"/>
        <w:numPr>
          <w:ilvl w:val="0"/>
          <w:numId w:val="4"/>
        </w:numPr>
        <w:spacing w:line="360" w:lineRule="auto"/>
        <w:jc w:val="both"/>
        <w:rPr>
          <w:rFonts w:asciiTheme="majorHAnsi" w:hAnsiTheme="majorHAnsi"/>
          <w:sz w:val="24"/>
          <w:szCs w:val="24"/>
        </w:rPr>
      </w:pPr>
      <w:r w:rsidRPr="00736412">
        <w:rPr>
          <w:rFonts w:asciiTheme="majorHAnsi" w:hAnsiTheme="majorHAnsi" w:cstheme="minorHAnsi"/>
          <w:b/>
          <w:color w:val="000000" w:themeColor="text1"/>
          <w:sz w:val="24"/>
          <w:szCs w:val="24"/>
        </w:rPr>
        <w:t xml:space="preserve">¿Qué rol desempeña el equipo supervisivo en una </w:t>
      </w:r>
      <w:r w:rsidRPr="00736412">
        <w:rPr>
          <w:rFonts w:asciiTheme="majorHAnsi" w:hAnsiTheme="majorHAnsi"/>
          <w:b/>
          <w:sz w:val="24"/>
          <w:szCs w:val="24"/>
        </w:rPr>
        <w:t>formación para el desarrollo de capacidades?</w:t>
      </w:r>
    </w:p>
    <w:p w:rsidR="00723910" w:rsidRPr="00736412" w:rsidRDefault="00723910" w:rsidP="00736412">
      <w:pPr>
        <w:autoSpaceDE w:val="0"/>
        <w:autoSpaceDN w:val="0"/>
        <w:adjustRightInd w:val="0"/>
        <w:spacing w:after="0" w:line="360" w:lineRule="auto"/>
        <w:ind w:firstLine="360"/>
        <w:jc w:val="both"/>
        <w:rPr>
          <w:rFonts w:asciiTheme="majorHAnsi" w:hAnsiTheme="majorHAnsi" w:cs="Roboto-Regular"/>
          <w:sz w:val="24"/>
          <w:szCs w:val="24"/>
        </w:rPr>
      </w:pPr>
      <w:r w:rsidRPr="00736412">
        <w:rPr>
          <w:rFonts w:asciiTheme="majorHAnsi" w:hAnsiTheme="majorHAnsi"/>
          <w:i/>
          <w:sz w:val="24"/>
          <w:szCs w:val="24"/>
        </w:rPr>
        <w:t>El equipo supervisivo debe ser el garante</w:t>
      </w:r>
      <w:r w:rsidR="00D73E4C" w:rsidRPr="00736412">
        <w:rPr>
          <w:rFonts w:asciiTheme="majorHAnsi" w:hAnsiTheme="majorHAnsi"/>
          <w:i/>
          <w:sz w:val="24"/>
          <w:szCs w:val="24"/>
        </w:rPr>
        <w:t xml:space="preserve">, mediante procedimientos y actitudes democráticas, </w:t>
      </w:r>
      <w:r w:rsidRPr="00736412">
        <w:rPr>
          <w:rFonts w:asciiTheme="majorHAnsi" w:hAnsiTheme="majorHAnsi"/>
          <w:i/>
          <w:sz w:val="24"/>
          <w:szCs w:val="24"/>
        </w:rPr>
        <w:t xml:space="preserve"> de </w:t>
      </w:r>
      <w:r w:rsidR="00665C60" w:rsidRPr="00736412">
        <w:rPr>
          <w:rFonts w:asciiTheme="majorHAnsi" w:hAnsiTheme="majorHAnsi"/>
          <w:i/>
          <w:sz w:val="24"/>
          <w:szCs w:val="24"/>
        </w:rPr>
        <w:t>las condiciones institucionales que favorezca</w:t>
      </w:r>
      <w:r w:rsidR="00D73E4C" w:rsidRPr="00736412">
        <w:rPr>
          <w:rFonts w:asciiTheme="majorHAnsi" w:hAnsiTheme="majorHAnsi"/>
          <w:i/>
          <w:sz w:val="24"/>
          <w:szCs w:val="24"/>
        </w:rPr>
        <w:t>n</w:t>
      </w:r>
      <w:r w:rsidR="00665C60" w:rsidRPr="00736412">
        <w:rPr>
          <w:rFonts w:asciiTheme="majorHAnsi" w:hAnsiTheme="majorHAnsi"/>
          <w:i/>
          <w:sz w:val="24"/>
          <w:szCs w:val="24"/>
        </w:rPr>
        <w:t xml:space="preserve"> el </w:t>
      </w:r>
      <w:r w:rsidRPr="00736412">
        <w:rPr>
          <w:rFonts w:asciiTheme="majorHAnsi" w:hAnsiTheme="majorHAnsi"/>
          <w:i/>
          <w:sz w:val="24"/>
          <w:szCs w:val="24"/>
        </w:rPr>
        <w:t>aprendizajes en su zona de supervisi</w:t>
      </w:r>
      <w:r w:rsidR="00665C60" w:rsidRPr="00736412">
        <w:rPr>
          <w:rFonts w:asciiTheme="majorHAnsi" w:hAnsiTheme="majorHAnsi"/>
          <w:i/>
          <w:sz w:val="24"/>
          <w:szCs w:val="24"/>
        </w:rPr>
        <w:t>ón; f</w:t>
      </w:r>
      <w:r w:rsidR="00665C60" w:rsidRPr="00736412">
        <w:rPr>
          <w:rFonts w:asciiTheme="majorHAnsi" w:hAnsiTheme="majorHAnsi" w:cs="Roboto-Regular"/>
          <w:i/>
          <w:sz w:val="24"/>
          <w:szCs w:val="24"/>
        </w:rPr>
        <w:t>acilitando</w:t>
      </w:r>
      <w:r w:rsidRPr="00736412">
        <w:rPr>
          <w:rFonts w:asciiTheme="majorHAnsi" w:hAnsiTheme="majorHAnsi" w:cs="Roboto-Regular"/>
          <w:i/>
          <w:sz w:val="24"/>
          <w:szCs w:val="24"/>
        </w:rPr>
        <w:t xml:space="preserve"> y apoya</w:t>
      </w:r>
      <w:r w:rsidR="00665C60" w:rsidRPr="00736412">
        <w:rPr>
          <w:rFonts w:asciiTheme="majorHAnsi" w:hAnsiTheme="majorHAnsi" w:cs="Roboto-Regular"/>
          <w:i/>
          <w:sz w:val="24"/>
          <w:szCs w:val="24"/>
        </w:rPr>
        <w:t>ndo</w:t>
      </w:r>
      <w:r w:rsidRPr="00736412">
        <w:rPr>
          <w:rFonts w:asciiTheme="majorHAnsi" w:hAnsiTheme="majorHAnsi" w:cs="Roboto-Regular"/>
          <w:i/>
          <w:sz w:val="24"/>
          <w:szCs w:val="24"/>
        </w:rPr>
        <w:t xml:space="preserve"> las propuestas de innovación en las escuelas para generar una </w:t>
      </w:r>
      <w:r w:rsidR="00665C60" w:rsidRPr="00736412">
        <w:rPr>
          <w:rFonts w:asciiTheme="majorHAnsi" w:hAnsiTheme="majorHAnsi" w:cs="Roboto-Regular"/>
          <w:i/>
          <w:sz w:val="24"/>
          <w:szCs w:val="24"/>
        </w:rPr>
        <w:t>enseñanza inclusiva de calidad,</w:t>
      </w:r>
      <w:r w:rsidRPr="00736412">
        <w:rPr>
          <w:rFonts w:asciiTheme="majorHAnsi" w:hAnsiTheme="majorHAnsi" w:cs="Roboto-Regular"/>
          <w:i/>
          <w:sz w:val="24"/>
          <w:szCs w:val="24"/>
        </w:rPr>
        <w:t xml:space="preserve"> promociona</w:t>
      </w:r>
      <w:r w:rsidR="00665C60" w:rsidRPr="00736412">
        <w:rPr>
          <w:rFonts w:asciiTheme="majorHAnsi" w:hAnsiTheme="majorHAnsi" w:cs="Roboto-Regular"/>
          <w:i/>
          <w:sz w:val="24"/>
          <w:szCs w:val="24"/>
        </w:rPr>
        <w:t>ndo</w:t>
      </w:r>
      <w:r w:rsidRPr="00736412">
        <w:rPr>
          <w:rFonts w:asciiTheme="majorHAnsi" w:hAnsiTheme="majorHAnsi" w:cs="Roboto-Regular"/>
          <w:i/>
          <w:sz w:val="24"/>
          <w:szCs w:val="24"/>
        </w:rPr>
        <w:t xml:space="preserve"> el enfoque de enseñanza por capacidades,</w:t>
      </w:r>
      <w:r w:rsidR="00665C60" w:rsidRPr="00736412">
        <w:rPr>
          <w:rFonts w:asciiTheme="majorHAnsi" w:hAnsiTheme="majorHAnsi" w:cs="Roboto-Regular"/>
          <w:i/>
          <w:sz w:val="24"/>
          <w:szCs w:val="24"/>
        </w:rPr>
        <w:t xml:space="preserve"> </w:t>
      </w:r>
      <w:r w:rsidRPr="00736412">
        <w:rPr>
          <w:rFonts w:asciiTheme="majorHAnsi" w:hAnsiTheme="majorHAnsi" w:cs="Roboto-Regular"/>
          <w:i/>
          <w:sz w:val="24"/>
          <w:szCs w:val="24"/>
        </w:rPr>
        <w:t>el abordaje de contenidos curriculares a través del trabajo interdisciplinario de</w:t>
      </w:r>
      <w:r w:rsidR="00665C60" w:rsidRPr="00736412">
        <w:rPr>
          <w:rFonts w:asciiTheme="majorHAnsi" w:hAnsiTheme="majorHAnsi" w:cs="Roboto-Regular"/>
          <w:i/>
          <w:sz w:val="24"/>
          <w:szCs w:val="24"/>
        </w:rPr>
        <w:t xml:space="preserve"> </w:t>
      </w:r>
      <w:r w:rsidRPr="00736412">
        <w:rPr>
          <w:rFonts w:asciiTheme="majorHAnsi" w:hAnsiTheme="majorHAnsi" w:cs="Roboto-Regular"/>
          <w:i/>
          <w:sz w:val="24"/>
          <w:szCs w:val="24"/>
        </w:rPr>
        <w:t>problemas reales, la transformación del espacio en la escuela y el cambio organizacional.</w:t>
      </w:r>
      <w:r w:rsidR="00665C60" w:rsidRPr="00736412">
        <w:rPr>
          <w:rFonts w:asciiTheme="majorHAnsi" w:hAnsiTheme="majorHAnsi" w:cs="Roboto-Regular"/>
          <w:i/>
          <w:sz w:val="24"/>
          <w:szCs w:val="24"/>
        </w:rPr>
        <w:t xml:space="preserve"> Asumiendo la corresponsabilidad sobre los resultados en los aprendizajes logrados por los estudiantes</w:t>
      </w:r>
      <w:r w:rsidR="00665C60" w:rsidRPr="00736412">
        <w:rPr>
          <w:rFonts w:asciiTheme="majorHAnsi" w:hAnsiTheme="majorHAnsi" w:cs="Roboto-Regular"/>
          <w:sz w:val="24"/>
          <w:szCs w:val="24"/>
        </w:rPr>
        <w:t>.</w:t>
      </w:r>
    </w:p>
    <w:p w:rsidR="0083355F" w:rsidRPr="00736412" w:rsidRDefault="0083355F" w:rsidP="00736412">
      <w:pPr>
        <w:pStyle w:val="Prrafodelista"/>
        <w:numPr>
          <w:ilvl w:val="0"/>
          <w:numId w:val="4"/>
        </w:numPr>
        <w:spacing w:line="360" w:lineRule="auto"/>
        <w:jc w:val="both"/>
        <w:rPr>
          <w:rFonts w:asciiTheme="majorHAnsi" w:hAnsiTheme="majorHAnsi"/>
          <w:b/>
          <w:sz w:val="24"/>
          <w:szCs w:val="24"/>
        </w:rPr>
      </w:pPr>
      <w:r w:rsidRPr="00736412">
        <w:rPr>
          <w:rFonts w:asciiTheme="majorHAnsi" w:hAnsiTheme="majorHAnsi" w:cstheme="minorHAnsi"/>
          <w:b/>
          <w:color w:val="000000" w:themeColor="text1"/>
          <w:sz w:val="24"/>
          <w:szCs w:val="24"/>
        </w:rPr>
        <w:t xml:space="preserve">¿Qué rol desempeña el equipo directivo en una </w:t>
      </w:r>
      <w:r w:rsidRPr="00736412">
        <w:rPr>
          <w:rFonts w:asciiTheme="majorHAnsi" w:hAnsiTheme="majorHAnsi"/>
          <w:b/>
          <w:sz w:val="24"/>
          <w:szCs w:val="24"/>
        </w:rPr>
        <w:t>formación para el desarrollo de capacidades?</w:t>
      </w:r>
    </w:p>
    <w:p w:rsidR="00665B63" w:rsidRPr="00736412" w:rsidRDefault="00665C60" w:rsidP="00736412">
      <w:pPr>
        <w:spacing w:line="360" w:lineRule="auto"/>
        <w:ind w:firstLine="360"/>
        <w:jc w:val="both"/>
        <w:rPr>
          <w:rFonts w:asciiTheme="majorHAnsi" w:hAnsiTheme="majorHAnsi"/>
          <w:i/>
          <w:sz w:val="24"/>
          <w:szCs w:val="24"/>
        </w:rPr>
      </w:pPr>
      <w:r w:rsidRPr="00736412">
        <w:rPr>
          <w:rFonts w:asciiTheme="majorHAnsi" w:hAnsiTheme="majorHAnsi" w:cs="Roboto-Regular"/>
          <w:i/>
          <w:sz w:val="24"/>
          <w:szCs w:val="24"/>
        </w:rPr>
        <w:t xml:space="preserve">El equipo directivo es el responsable institucional de generar condiciones para la innovación </w:t>
      </w:r>
      <w:r w:rsidR="000D05CC" w:rsidRPr="00736412">
        <w:rPr>
          <w:rFonts w:asciiTheme="majorHAnsi" w:hAnsiTheme="majorHAnsi" w:cs="Roboto-Regular"/>
          <w:i/>
          <w:sz w:val="24"/>
          <w:szCs w:val="24"/>
        </w:rPr>
        <w:t xml:space="preserve">educativa asociada al desarrollo de capacidades, </w:t>
      </w:r>
      <w:r w:rsidRPr="00736412">
        <w:rPr>
          <w:rFonts w:asciiTheme="majorHAnsi" w:hAnsiTheme="majorHAnsi" w:cs="Roboto-Regular"/>
          <w:i/>
          <w:sz w:val="24"/>
          <w:szCs w:val="24"/>
        </w:rPr>
        <w:t>en todas las dimensiones institucionales según los lineamientos jurisdiccionales</w:t>
      </w:r>
      <w:r w:rsidR="00D73E4C" w:rsidRPr="00736412">
        <w:rPr>
          <w:rFonts w:asciiTheme="majorHAnsi" w:hAnsiTheme="majorHAnsi" w:cs="Roboto-Regular"/>
          <w:i/>
          <w:sz w:val="24"/>
          <w:szCs w:val="24"/>
        </w:rPr>
        <w:t>. F</w:t>
      </w:r>
      <w:r w:rsidRPr="00736412">
        <w:rPr>
          <w:rFonts w:asciiTheme="majorHAnsi" w:hAnsiTheme="majorHAnsi" w:cs="Roboto-Regular"/>
          <w:i/>
          <w:sz w:val="24"/>
          <w:szCs w:val="24"/>
        </w:rPr>
        <w:t>avoreciendo</w:t>
      </w:r>
      <w:r w:rsidR="00D73E4C" w:rsidRPr="00736412">
        <w:rPr>
          <w:rFonts w:asciiTheme="majorHAnsi" w:hAnsiTheme="majorHAnsi" w:cs="Roboto-Regular"/>
          <w:i/>
          <w:sz w:val="24"/>
          <w:szCs w:val="24"/>
        </w:rPr>
        <w:t>,</w:t>
      </w:r>
      <w:r w:rsidR="00D73E4C" w:rsidRPr="00736412">
        <w:rPr>
          <w:rFonts w:asciiTheme="majorHAnsi" w:hAnsiTheme="majorHAnsi"/>
          <w:i/>
          <w:sz w:val="24"/>
          <w:szCs w:val="24"/>
        </w:rPr>
        <w:t xml:space="preserve"> con procedimientos y actitudes democráticas</w:t>
      </w:r>
      <w:r w:rsidR="00D73E4C" w:rsidRPr="00736412">
        <w:rPr>
          <w:rFonts w:asciiTheme="majorHAnsi" w:hAnsiTheme="majorHAnsi" w:cs="Roboto-Regular"/>
          <w:i/>
          <w:sz w:val="24"/>
          <w:szCs w:val="24"/>
        </w:rPr>
        <w:t>,</w:t>
      </w:r>
      <w:r w:rsidRPr="00736412">
        <w:rPr>
          <w:rFonts w:asciiTheme="majorHAnsi" w:hAnsiTheme="majorHAnsi" w:cs="Roboto-Regular"/>
          <w:i/>
          <w:sz w:val="24"/>
          <w:szCs w:val="24"/>
        </w:rPr>
        <w:t xml:space="preserve">  espacios de trabajo conjunto con los docentes tendientes al diseño e implementación de proyectos integrados que </w:t>
      </w:r>
      <w:r w:rsidRPr="00736412">
        <w:rPr>
          <w:rFonts w:asciiTheme="majorHAnsi" w:hAnsiTheme="majorHAnsi" w:cs="Roboto-Regular"/>
          <w:i/>
          <w:sz w:val="24"/>
          <w:szCs w:val="24"/>
        </w:rPr>
        <w:lastRenderedPageBreak/>
        <w:t>aborden problemas reales y la efectiva enseñanza de capacidades.</w:t>
      </w:r>
      <w:r w:rsidR="00665B63" w:rsidRPr="00736412">
        <w:rPr>
          <w:rFonts w:asciiTheme="majorHAnsi" w:hAnsiTheme="majorHAnsi" w:cs="Roboto-Regular"/>
          <w:i/>
          <w:sz w:val="24"/>
          <w:szCs w:val="24"/>
        </w:rPr>
        <w:t xml:space="preserve"> El equipo directivo es el garante de que </w:t>
      </w:r>
      <w:r w:rsidR="00665B63" w:rsidRPr="00736412">
        <w:rPr>
          <w:rFonts w:asciiTheme="majorHAnsi" w:hAnsiTheme="majorHAnsi"/>
          <w:i/>
          <w:sz w:val="24"/>
          <w:szCs w:val="24"/>
        </w:rPr>
        <w:t>la escuela</w:t>
      </w:r>
      <w:r w:rsidR="00791599" w:rsidRPr="00736412">
        <w:rPr>
          <w:rFonts w:asciiTheme="majorHAnsi" w:hAnsiTheme="majorHAnsi"/>
          <w:i/>
          <w:sz w:val="24"/>
          <w:szCs w:val="24"/>
        </w:rPr>
        <w:t>, las aulas,</w:t>
      </w:r>
      <w:r w:rsidR="00665B63" w:rsidRPr="00736412">
        <w:rPr>
          <w:rFonts w:asciiTheme="majorHAnsi" w:hAnsiTheme="majorHAnsi"/>
          <w:i/>
          <w:sz w:val="24"/>
          <w:szCs w:val="24"/>
        </w:rPr>
        <w:t xml:space="preserve"> se </w:t>
      </w:r>
      <w:r w:rsidR="00791599" w:rsidRPr="00736412">
        <w:rPr>
          <w:rFonts w:asciiTheme="majorHAnsi" w:hAnsiTheme="majorHAnsi"/>
          <w:i/>
          <w:sz w:val="24"/>
          <w:szCs w:val="24"/>
        </w:rPr>
        <w:t>constituyan</w:t>
      </w:r>
      <w:r w:rsidR="00665B63" w:rsidRPr="00736412">
        <w:rPr>
          <w:rFonts w:asciiTheme="majorHAnsi" w:hAnsiTheme="majorHAnsi"/>
          <w:i/>
          <w:sz w:val="24"/>
          <w:szCs w:val="24"/>
        </w:rPr>
        <w:t xml:space="preserve"> como comunidades democráticas de aprendizajes. </w:t>
      </w:r>
    </w:p>
    <w:p w:rsidR="0083355F" w:rsidRPr="00736412" w:rsidRDefault="0083355F" w:rsidP="00736412">
      <w:pPr>
        <w:pStyle w:val="Prrafodelista"/>
        <w:numPr>
          <w:ilvl w:val="0"/>
          <w:numId w:val="4"/>
        </w:numPr>
        <w:spacing w:line="360" w:lineRule="auto"/>
        <w:jc w:val="both"/>
        <w:rPr>
          <w:rFonts w:asciiTheme="majorHAnsi" w:hAnsiTheme="majorHAnsi"/>
          <w:sz w:val="24"/>
          <w:szCs w:val="24"/>
        </w:rPr>
      </w:pPr>
      <w:r w:rsidRPr="00736412">
        <w:rPr>
          <w:rFonts w:asciiTheme="majorHAnsi" w:hAnsiTheme="majorHAnsi" w:cstheme="minorHAnsi"/>
          <w:b/>
          <w:color w:val="000000" w:themeColor="text1"/>
          <w:sz w:val="24"/>
          <w:szCs w:val="24"/>
        </w:rPr>
        <w:t xml:space="preserve">¿Qué rol desempeña el docente en una </w:t>
      </w:r>
      <w:r w:rsidRPr="00736412">
        <w:rPr>
          <w:rFonts w:asciiTheme="majorHAnsi" w:hAnsiTheme="majorHAnsi"/>
          <w:b/>
          <w:sz w:val="24"/>
          <w:szCs w:val="24"/>
        </w:rPr>
        <w:t>formación para el desarrollo de capacidades?</w:t>
      </w:r>
    </w:p>
    <w:p w:rsidR="00592FA9" w:rsidRPr="00736412" w:rsidRDefault="00592FA9" w:rsidP="00736412">
      <w:pPr>
        <w:autoSpaceDE w:val="0"/>
        <w:autoSpaceDN w:val="0"/>
        <w:adjustRightInd w:val="0"/>
        <w:spacing w:after="0" w:line="360" w:lineRule="auto"/>
        <w:ind w:firstLine="360"/>
        <w:jc w:val="both"/>
        <w:rPr>
          <w:rFonts w:asciiTheme="majorHAnsi" w:hAnsiTheme="majorHAnsi" w:cs="Roboto-Regular"/>
          <w:i/>
          <w:sz w:val="24"/>
          <w:szCs w:val="24"/>
        </w:rPr>
      </w:pPr>
      <w:r w:rsidRPr="00736412">
        <w:rPr>
          <w:rFonts w:asciiTheme="majorHAnsi" w:hAnsiTheme="majorHAnsi" w:cs="Roboto-Regular"/>
          <w:i/>
          <w:sz w:val="24"/>
          <w:szCs w:val="24"/>
        </w:rPr>
        <w:t xml:space="preserve">El docente  es el profesional responsable de diseñar propuestas pedagógicas contextualizadas y adecuadas a las características, los ritmos, las fortalezas y las oportunidades de mejora de sus estudiantes, para promover  una educación inclusiva y acompañar sus trayectorias escolares. Para ello requiere   necesariamente  </w:t>
      </w:r>
      <w:r w:rsidRPr="00736412">
        <w:rPr>
          <w:rFonts w:asciiTheme="majorHAnsi" w:hAnsiTheme="majorHAnsi" w:cs="Roboto-Regular"/>
          <w:b/>
          <w:i/>
          <w:sz w:val="24"/>
          <w:szCs w:val="24"/>
        </w:rPr>
        <w:t>priorizar</w:t>
      </w:r>
      <w:r w:rsidRPr="00736412">
        <w:rPr>
          <w:rFonts w:asciiTheme="majorHAnsi" w:hAnsiTheme="majorHAnsi" w:cs="Roboto-Regular"/>
          <w:i/>
          <w:sz w:val="24"/>
          <w:szCs w:val="24"/>
        </w:rPr>
        <w:t xml:space="preserve"> contenidos signifi</w:t>
      </w:r>
      <w:r w:rsidR="000D05CC" w:rsidRPr="00736412">
        <w:rPr>
          <w:rFonts w:asciiTheme="majorHAnsi" w:hAnsiTheme="majorHAnsi" w:cs="Roboto-Regular"/>
          <w:i/>
          <w:sz w:val="24"/>
          <w:szCs w:val="24"/>
        </w:rPr>
        <w:t>cativos y relevantes que permita</w:t>
      </w:r>
      <w:r w:rsidRPr="00736412">
        <w:rPr>
          <w:rFonts w:asciiTheme="majorHAnsi" w:hAnsiTheme="majorHAnsi" w:cs="Roboto-Regular"/>
          <w:i/>
          <w:sz w:val="24"/>
          <w:szCs w:val="24"/>
        </w:rPr>
        <w:t>n preparar a los estudiantes para las demandas y desafíos de su vida futura y el desarrollo de sus capacidades</w:t>
      </w:r>
      <w:r w:rsidR="000D05CC" w:rsidRPr="00736412">
        <w:rPr>
          <w:rFonts w:asciiTheme="majorHAnsi" w:hAnsiTheme="majorHAnsi" w:cs="Roboto-Regular"/>
          <w:i/>
          <w:sz w:val="24"/>
          <w:szCs w:val="24"/>
        </w:rPr>
        <w:t>. Exige</w:t>
      </w:r>
      <w:r w:rsidRPr="00736412">
        <w:rPr>
          <w:rFonts w:asciiTheme="majorHAnsi" w:hAnsiTheme="majorHAnsi" w:cs="Roboto-Regular"/>
          <w:i/>
          <w:sz w:val="24"/>
          <w:szCs w:val="24"/>
        </w:rPr>
        <w:t>, trabaj</w:t>
      </w:r>
      <w:r w:rsidR="000D05CC" w:rsidRPr="00736412">
        <w:rPr>
          <w:rFonts w:asciiTheme="majorHAnsi" w:hAnsiTheme="majorHAnsi" w:cs="Roboto-Regular"/>
          <w:i/>
          <w:sz w:val="24"/>
          <w:szCs w:val="24"/>
        </w:rPr>
        <w:t>o</w:t>
      </w:r>
      <w:r w:rsidRPr="00736412">
        <w:rPr>
          <w:rFonts w:asciiTheme="majorHAnsi" w:hAnsiTheme="majorHAnsi" w:cs="Roboto-Regular"/>
          <w:i/>
          <w:sz w:val="24"/>
          <w:szCs w:val="24"/>
        </w:rPr>
        <w:t xml:space="preserve"> en equipo con otros  docentes para abordar contenidos curriculares a  través de temas interdisciplinarios enfocados en problemas reales. Supone integrar estrategias de evaluación continua como parte constitutiva del aprendizaje, como mecanismo para ayudar a los estudiantes a aprender y a validar sus logros, reconociendo que reconociendo que todos  tienen el derecho a aprender y desarrollar capacidades y que pueden hacerlo.</w:t>
      </w:r>
    </w:p>
    <w:p w:rsidR="00665B63" w:rsidRPr="00736412" w:rsidRDefault="00D73E4C" w:rsidP="00736412">
      <w:pPr>
        <w:spacing w:line="360" w:lineRule="auto"/>
        <w:ind w:firstLine="360"/>
        <w:rPr>
          <w:rFonts w:asciiTheme="majorHAnsi" w:hAnsiTheme="majorHAnsi"/>
          <w:i/>
          <w:sz w:val="24"/>
          <w:szCs w:val="24"/>
        </w:rPr>
      </w:pPr>
      <w:r w:rsidRPr="00736412">
        <w:rPr>
          <w:rFonts w:asciiTheme="majorHAnsi" w:hAnsiTheme="majorHAnsi" w:cs="Roboto-Regular"/>
          <w:i/>
          <w:sz w:val="24"/>
          <w:szCs w:val="24"/>
        </w:rPr>
        <w:t xml:space="preserve">En este sentido, el docente </w:t>
      </w:r>
      <w:r w:rsidR="00665B63" w:rsidRPr="00736412">
        <w:rPr>
          <w:rFonts w:asciiTheme="majorHAnsi" w:hAnsiTheme="majorHAnsi"/>
          <w:i/>
          <w:sz w:val="24"/>
          <w:szCs w:val="24"/>
        </w:rPr>
        <w:t>proporciona el apoyo socio-educativo y el andamiaje que necesitan los estudiantes para avanzar en su</w:t>
      </w:r>
      <w:r w:rsidR="00C81E43" w:rsidRPr="00736412">
        <w:rPr>
          <w:rFonts w:asciiTheme="majorHAnsi" w:hAnsiTheme="majorHAnsi"/>
          <w:i/>
          <w:sz w:val="24"/>
          <w:szCs w:val="24"/>
        </w:rPr>
        <w:t>s</w:t>
      </w:r>
      <w:r w:rsidR="00665B63" w:rsidRPr="00736412">
        <w:rPr>
          <w:rFonts w:asciiTheme="majorHAnsi" w:hAnsiTheme="majorHAnsi"/>
          <w:i/>
          <w:sz w:val="24"/>
          <w:szCs w:val="24"/>
        </w:rPr>
        <w:t xml:space="preserve"> </w:t>
      </w:r>
      <w:r w:rsidR="00C81E43" w:rsidRPr="00736412">
        <w:rPr>
          <w:rFonts w:asciiTheme="majorHAnsi" w:hAnsiTheme="majorHAnsi"/>
          <w:i/>
          <w:sz w:val="24"/>
          <w:szCs w:val="24"/>
        </w:rPr>
        <w:t>capacidades</w:t>
      </w:r>
      <w:r w:rsidR="00665B63" w:rsidRPr="00736412">
        <w:rPr>
          <w:rFonts w:asciiTheme="majorHAnsi" w:hAnsiTheme="majorHAnsi"/>
          <w:i/>
          <w:sz w:val="24"/>
          <w:szCs w:val="24"/>
        </w:rPr>
        <w:t xml:space="preserve">. </w:t>
      </w:r>
    </w:p>
    <w:p w:rsidR="0051689A" w:rsidRPr="00736412" w:rsidRDefault="0051689A" w:rsidP="00736412">
      <w:pPr>
        <w:pStyle w:val="Prrafodelista"/>
        <w:numPr>
          <w:ilvl w:val="0"/>
          <w:numId w:val="8"/>
        </w:numPr>
        <w:autoSpaceDE w:val="0"/>
        <w:autoSpaceDN w:val="0"/>
        <w:adjustRightInd w:val="0"/>
        <w:spacing w:after="0" w:line="360" w:lineRule="auto"/>
        <w:jc w:val="both"/>
        <w:rPr>
          <w:rFonts w:asciiTheme="majorHAnsi" w:hAnsiTheme="majorHAnsi" w:cs="Roboto-Regular"/>
          <w:b/>
          <w:sz w:val="24"/>
          <w:szCs w:val="24"/>
          <w:u w:val="single"/>
        </w:rPr>
      </w:pPr>
      <w:r w:rsidRPr="00736412">
        <w:rPr>
          <w:rFonts w:asciiTheme="majorHAnsi" w:hAnsiTheme="majorHAnsi" w:cs="Roboto-Regular"/>
          <w:b/>
          <w:sz w:val="24"/>
          <w:szCs w:val="24"/>
          <w:u w:val="single"/>
        </w:rPr>
        <w:t>Aspecto metodológico de l</w:t>
      </w:r>
      <w:r w:rsidR="00C42C81" w:rsidRPr="00736412">
        <w:rPr>
          <w:rFonts w:asciiTheme="majorHAnsi" w:hAnsiTheme="majorHAnsi" w:cs="Roboto-Regular"/>
          <w:b/>
          <w:sz w:val="24"/>
          <w:szCs w:val="24"/>
          <w:u w:val="single"/>
        </w:rPr>
        <w:t xml:space="preserve">as </w:t>
      </w:r>
      <w:r w:rsidR="00C42C81" w:rsidRPr="00736412">
        <w:rPr>
          <w:rFonts w:asciiTheme="majorHAnsi" w:hAnsiTheme="majorHAnsi"/>
          <w:b/>
          <w:i/>
          <w:sz w:val="24"/>
          <w:szCs w:val="24"/>
          <w:u w:val="single"/>
        </w:rPr>
        <w:t>Secuencias Didácticas para el desarrollo de Capacidades</w:t>
      </w:r>
      <w:r w:rsidRPr="00736412">
        <w:rPr>
          <w:rFonts w:asciiTheme="majorHAnsi" w:hAnsiTheme="majorHAnsi" w:cs="Roboto-Regular"/>
          <w:b/>
          <w:sz w:val="24"/>
          <w:szCs w:val="24"/>
          <w:u w:val="single"/>
        </w:rPr>
        <w:t xml:space="preserve">   </w:t>
      </w:r>
    </w:p>
    <w:p w:rsidR="00DE47D3" w:rsidRPr="00736412" w:rsidRDefault="0051689A" w:rsidP="00736412">
      <w:pPr>
        <w:autoSpaceDE w:val="0"/>
        <w:autoSpaceDN w:val="0"/>
        <w:adjustRightInd w:val="0"/>
        <w:spacing w:after="0" w:line="360" w:lineRule="auto"/>
        <w:ind w:firstLine="360"/>
        <w:jc w:val="both"/>
        <w:rPr>
          <w:rFonts w:asciiTheme="majorHAnsi" w:hAnsiTheme="majorHAnsi"/>
          <w:sz w:val="24"/>
          <w:szCs w:val="24"/>
        </w:rPr>
      </w:pPr>
      <w:r w:rsidRPr="00736412">
        <w:rPr>
          <w:rFonts w:asciiTheme="majorHAnsi" w:hAnsiTheme="majorHAnsi" w:cs="Roboto-Regular"/>
          <w:sz w:val="24"/>
          <w:szCs w:val="24"/>
        </w:rPr>
        <w:t xml:space="preserve">Para </w:t>
      </w:r>
      <w:r w:rsidR="00C42C81" w:rsidRPr="00736412">
        <w:rPr>
          <w:rFonts w:asciiTheme="majorHAnsi" w:hAnsiTheme="majorHAnsi" w:cs="Roboto-Regular"/>
          <w:sz w:val="24"/>
          <w:szCs w:val="24"/>
        </w:rPr>
        <w:t xml:space="preserve">Ángel Díaz Barriga (2013) </w:t>
      </w:r>
      <w:r w:rsidRPr="00736412">
        <w:rPr>
          <w:rFonts w:asciiTheme="majorHAnsi" w:hAnsiTheme="majorHAnsi" w:cs="Roboto-Regular"/>
          <w:sz w:val="24"/>
          <w:szCs w:val="24"/>
        </w:rPr>
        <w:t xml:space="preserve">  </w:t>
      </w:r>
      <w:r w:rsidR="00C42C81" w:rsidRPr="00736412">
        <w:rPr>
          <w:rFonts w:asciiTheme="majorHAnsi" w:hAnsiTheme="majorHAnsi"/>
          <w:sz w:val="24"/>
          <w:szCs w:val="24"/>
        </w:rPr>
        <w:t>“</w:t>
      </w:r>
      <w:r w:rsidR="00C42C81" w:rsidRPr="00736412">
        <w:rPr>
          <w:rFonts w:asciiTheme="majorHAnsi" w:hAnsiTheme="majorHAnsi"/>
          <w:i/>
          <w:sz w:val="24"/>
          <w:szCs w:val="24"/>
        </w:rPr>
        <w:t>Las secuencias constituyen una organización de las actividades de aprendizaje que se realizarán con los alumnos y para los alumnos con la finalidad de crear situaciones que les permitan desarrollar un aprendizaje significativo</w:t>
      </w:r>
      <w:r w:rsidR="00C42C81" w:rsidRPr="00736412">
        <w:rPr>
          <w:rFonts w:asciiTheme="majorHAnsi" w:hAnsiTheme="majorHAnsi"/>
          <w:sz w:val="24"/>
          <w:szCs w:val="24"/>
        </w:rPr>
        <w:t>”.</w:t>
      </w:r>
      <w:r w:rsidRPr="00736412">
        <w:rPr>
          <w:rFonts w:asciiTheme="majorHAnsi" w:hAnsiTheme="majorHAnsi"/>
          <w:sz w:val="24"/>
          <w:szCs w:val="24"/>
        </w:rPr>
        <w:t xml:space="preserve"> Para crear situaciones  es preciso partir de </w:t>
      </w:r>
      <w:r w:rsidRPr="00736412">
        <w:rPr>
          <w:rFonts w:asciiTheme="majorHAnsi" w:hAnsiTheme="majorHAnsi" w:cs="Roboto-Regular"/>
          <w:i/>
          <w:sz w:val="24"/>
          <w:szCs w:val="24"/>
        </w:rPr>
        <w:t xml:space="preserve">problemas reales.  </w:t>
      </w:r>
      <w:r w:rsidR="00C42C81" w:rsidRPr="00736412">
        <w:rPr>
          <w:rFonts w:asciiTheme="majorHAnsi" w:hAnsiTheme="majorHAnsi"/>
          <w:sz w:val="24"/>
          <w:szCs w:val="24"/>
        </w:rPr>
        <w:t xml:space="preserve"> Las </w:t>
      </w:r>
      <w:r w:rsidR="00C42C81" w:rsidRPr="00736412">
        <w:rPr>
          <w:rFonts w:asciiTheme="majorHAnsi" w:hAnsiTheme="majorHAnsi"/>
          <w:i/>
          <w:sz w:val="24"/>
          <w:szCs w:val="24"/>
        </w:rPr>
        <w:t>Secuencias Didácticas para el desarrollo de Capacidades</w:t>
      </w:r>
      <w:r w:rsidR="00C42C81" w:rsidRPr="00736412">
        <w:rPr>
          <w:rFonts w:asciiTheme="majorHAnsi" w:hAnsiTheme="majorHAnsi"/>
          <w:sz w:val="24"/>
          <w:szCs w:val="24"/>
        </w:rPr>
        <w:t xml:space="preserve">  representan </w:t>
      </w:r>
      <w:r w:rsidRPr="00736412">
        <w:rPr>
          <w:rFonts w:asciiTheme="majorHAnsi" w:hAnsiTheme="majorHAnsi"/>
          <w:sz w:val="24"/>
          <w:szCs w:val="24"/>
        </w:rPr>
        <w:t xml:space="preserve">para los estudiantes una oportunidad  para resolver los problemas que la vida diaria le presenta.  Diseñar </w:t>
      </w:r>
      <w:r w:rsidR="00C42C81" w:rsidRPr="00736412">
        <w:rPr>
          <w:rFonts w:asciiTheme="majorHAnsi" w:hAnsiTheme="majorHAnsi"/>
          <w:sz w:val="24"/>
          <w:szCs w:val="24"/>
        </w:rPr>
        <w:t xml:space="preserve">secuencias didácticas posiciona al docente como un </w:t>
      </w:r>
      <w:r w:rsidRPr="00736412">
        <w:rPr>
          <w:rFonts w:asciiTheme="majorHAnsi" w:hAnsiTheme="majorHAnsi"/>
          <w:sz w:val="24"/>
          <w:szCs w:val="24"/>
        </w:rPr>
        <w:t xml:space="preserve"> investigador creativo </w:t>
      </w:r>
      <w:r w:rsidR="00C42C81" w:rsidRPr="00736412">
        <w:rPr>
          <w:rFonts w:asciiTheme="majorHAnsi" w:hAnsiTheme="majorHAnsi"/>
          <w:sz w:val="24"/>
          <w:szCs w:val="24"/>
        </w:rPr>
        <w:t xml:space="preserve"> en todos los niveles de enseñanza</w:t>
      </w:r>
      <w:r w:rsidRPr="00736412">
        <w:rPr>
          <w:rFonts w:asciiTheme="majorHAnsi" w:hAnsiTheme="majorHAnsi"/>
          <w:sz w:val="24"/>
          <w:szCs w:val="24"/>
        </w:rPr>
        <w:t>, en la medida en que parte de la definición de un problema real, de la vida cotidiana familiar, áulica, escolar,</w:t>
      </w:r>
      <w:r w:rsidR="00C42C81" w:rsidRPr="00736412">
        <w:rPr>
          <w:rFonts w:asciiTheme="majorHAnsi" w:hAnsiTheme="majorHAnsi"/>
          <w:sz w:val="24"/>
          <w:szCs w:val="24"/>
        </w:rPr>
        <w:t xml:space="preserve"> que </w:t>
      </w:r>
      <w:r w:rsidRPr="00736412">
        <w:rPr>
          <w:rFonts w:asciiTheme="majorHAnsi" w:hAnsiTheme="majorHAnsi"/>
          <w:sz w:val="24"/>
          <w:szCs w:val="24"/>
        </w:rPr>
        <w:t xml:space="preserve">le </w:t>
      </w:r>
      <w:r w:rsidR="00C42C81" w:rsidRPr="00736412">
        <w:rPr>
          <w:rFonts w:asciiTheme="majorHAnsi" w:hAnsiTheme="majorHAnsi"/>
          <w:sz w:val="24"/>
          <w:szCs w:val="24"/>
        </w:rPr>
        <w:t xml:space="preserve">permite implementar procesos </w:t>
      </w:r>
      <w:r w:rsidRPr="00736412">
        <w:rPr>
          <w:rFonts w:asciiTheme="majorHAnsi" w:hAnsiTheme="majorHAnsi"/>
          <w:sz w:val="24"/>
          <w:szCs w:val="24"/>
        </w:rPr>
        <w:t>cognitivos y metacognitivos</w:t>
      </w:r>
      <w:r w:rsidR="00C42C81" w:rsidRPr="00736412">
        <w:rPr>
          <w:rFonts w:asciiTheme="majorHAnsi" w:hAnsiTheme="majorHAnsi"/>
          <w:sz w:val="24"/>
          <w:szCs w:val="24"/>
        </w:rPr>
        <w:t xml:space="preserve"> que sirvan como instrumentos para </w:t>
      </w:r>
      <w:r w:rsidR="00DE47D3" w:rsidRPr="00736412">
        <w:rPr>
          <w:rFonts w:asciiTheme="majorHAnsi" w:hAnsiTheme="majorHAnsi"/>
          <w:sz w:val="24"/>
          <w:szCs w:val="24"/>
        </w:rPr>
        <w:t xml:space="preserve">resolver situaciones problemáticas significativas para el estudiante. </w:t>
      </w:r>
    </w:p>
    <w:p w:rsidR="002253D3" w:rsidRPr="00736412" w:rsidRDefault="00DE47D3" w:rsidP="00736412">
      <w:pPr>
        <w:spacing w:line="360" w:lineRule="auto"/>
        <w:jc w:val="both"/>
        <w:rPr>
          <w:rFonts w:asciiTheme="majorHAnsi" w:hAnsiTheme="majorHAnsi"/>
          <w:sz w:val="24"/>
          <w:szCs w:val="24"/>
        </w:rPr>
      </w:pPr>
      <w:r w:rsidRPr="00736412">
        <w:rPr>
          <w:rFonts w:asciiTheme="majorHAnsi" w:hAnsiTheme="majorHAnsi"/>
          <w:sz w:val="24"/>
          <w:szCs w:val="24"/>
        </w:rPr>
        <w:tab/>
        <w:t xml:space="preserve">Sergio Tobón (2010) brinda </w:t>
      </w:r>
      <w:r w:rsidR="00C42C81" w:rsidRPr="00736412">
        <w:rPr>
          <w:rFonts w:asciiTheme="majorHAnsi" w:hAnsiTheme="majorHAnsi"/>
          <w:sz w:val="24"/>
          <w:szCs w:val="24"/>
        </w:rPr>
        <w:t xml:space="preserve"> </w:t>
      </w:r>
      <w:r w:rsidR="0051689A" w:rsidRPr="00736412">
        <w:rPr>
          <w:rFonts w:asciiTheme="majorHAnsi" w:hAnsiTheme="majorHAnsi"/>
          <w:sz w:val="24"/>
          <w:szCs w:val="24"/>
        </w:rPr>
        <w:t xml:space="preserve"> </w:t>
      </w:r>
      <w:r w:rsidRPr="00736412">
        <w:rPr>
          <w:rFonts w:asciiTheme="majorHAnsi" w:hAnsiTheme="majorHAnsi"/>
          <w:sz w:val="24"/>
          <w:szCs w:val="24"/>
        </w:rPr>
        <w:t xml:space="preserve">una descripción precisa de lo que significa recuperar un problema real </w:t>
      </w:r>
      <w:r w:rsidR="00F93659" w:rsidRPr="00736412">
        <w:rPr>
          <w:rFonts w:asciiTheme="majorHAnsi" w:hAnsiTheme="majorHAnsi"/>
          <w:sz w:val="24"/>
          <w:szCs w:val="24"/>
        </w:rPr>
        <w:t xml:space="preserve">del  contexto </w:t>
      </w:r>
      <w:r w:rsidRPr="00736412">
        <w:rPr>
          <w:rFonts w:asciiTheme="majorHAnsi" w:hAnsiTheme="majorHAnsi"/>
          <w:sz w:val="24"/>
          <w:szCs w:val="24"/>
        </w:rPr>
        <w:t xml:space="preserve">para </w:t>
      </w:r>
      <w:r w:rsidR="00F93659" w:rsidRPr="00736412">
        <w:rPr>
          <w:rFonts w:asciiTheme="majorHAnsi" w:hAnsiTheme="majorHAnsi"/>
          <w:sz w:val="24"/>
          <w:szCs w:val="24"/>
        </w:rPr>
        <w:t>orientar el proceso de mediación en clase</w:t>
      </w:r>
      <w:r w:rsidRPr="00736412">
        <w:rPr>
          <w:rFonts w:asciiTheme="majorHAnsi" w:hAnsiTheme="majorHAnsi"/>
          <w:sz w:val="24"/>
          <w:szCs w:val="24"/>
        </w:rPr>
        <w:t>.</w:t>
      </w:r>
      <w:r w:rsidR="00F93659" w:rsidRPr="00736412">
        <w:rPr>
          <w:rFonts w:asciiTheme="majorHAnsi" w:hAnsiTheme="majorHAnsi"/>
          <w:sz w:val="24"/>
          <w:szCs w:val="24"/>
        </w:rPr>
        <w:t xml:space="preserve">    En primer lugar un problema real del contexto es un problema significativo</w:t>
      </w:r>
      <w:r w:rsidR="003773F8" w:rsidRPr="00736412">
        <w:rPr>
          <w:rFonts w:asciiTheme="majorHAnsi" w:hAnsiTheme="majorHAnsi"/>
          <w:sz w:val="24"/>
          <w:szCs w:val="24"/>
        </w:rPr>
        <w:t xml:space="preserve"> y pertinente susceptible de ser abordado desde diversas áreas curriculares con el firme propósito de desarrollar la capacidad de resolverlo con distintos niveles de autonomía y complejidad. No se trata de cualquier problema con sentido ajustado a las necesidades del desarrollo de contenidos disciplinares (esos problemas o pseudos-problemas abundan en las carpetas de planificaciones docentes). Se trata más bien, de problemas </w:t>
      </w:r>
      <w:r w:rsidR="003773F8" w:rsidRPr="00736412">
        <w:rPr>
          <w:rFonts w:asciiTheme="majorHAnsi" w:hAnsiTheme="majorHAnsi"/>
          <w:sz w:val="24"/>
          <w:szCs w:val="24"/>
        </w:rPr>
        <w:lastRenderedPageBreak/>
        <w:t>reales que resulten ser desafíos cognitivos y sociales para los estudiantes, que les permita una actuación integral para identificar, interpretar, analizar, argumentar, decidir y resolver un problema</w:t>
      </w:r>
      <w:r w:rsidR="002253D3" w:rsidRPr="00736412">
        <w:rPr>
          <w:rFonts w:asciiTheme="majorHAnsi" w:hAnsiTheme="majorHAnsi"/>
          <w:sz w:val="24"/>
          <w:szCs w:val="24"/>
        </w:rPr>
        <w:t xml:space="preserve"> del contexto (familiar, social, deportivo, escolar, etc).</w:t>
      </w:r>
    </w:p>
    <w:p w:rsidR="0075684A" w:rsidRPr="00736412" w:rsidRDefault="003773F8" w:rsidP="00736412">
      <w:pPr>
        <w:spacing w:line="360" w:lineRule="auto"/>
        <w:ind w:firstLine="708"/>
        <w:jc w:val="both"/>
        <w:rPr>
          <w:rFonts w:asciiTheme="majorHAnsi" w:hAnsiTheme="majorHAnsi"/>
          <w:sz w:val="24"/>
          <w:szCs w:val="24"/>
        </w:rPr>
      </w:pPr>
      <w:r w:rsidRPr="00736412">
        <w:rPr>
          <w:rFonts w:asciiTheme="majorHAnsi" w:hAnsiTheme="majorHAnsi"/>
          <w:sz w:val="24"/>
          <w:szCs w:val="24"/>
        </w:rPr>
        <w:t xml:space="preserve"> Los problemas pueden ser abiertos (propuestos por los estudiantes y por el docente) o cerrados (propuestos únicamente por los docentes).</w:t>
      </w:r>
      <w:r w:rsidR="002253D3" w:rsidRPr="00736412">
        <w:rPr>
          <w:rFonts w:asciiTheme="majorHAnsi" w:hAnsiTheme="majorHAnsi"/>
          <w:sz w:val="24"/>
          <w:szCs w:val="24"/>
        </w:rPr>
        <w:t xml:space="preserve">  Así, y siguiendo a Tobón (2010), las  </w:t>
      </w:r>
      <w:r w:rsidR="002253D3" w:rsidRPr="00736412">
        <w:rPr>
          <w:rFonts w:asciiTheme="majorHAnsi" w:hAnsiTheme="majorHAnsi"/>
          <w:i/>
          <w:sz w:val="24"/>
          <w:szCs w:val="24"/>
        </w:rPr>
        <w:t>Secuencias Didácticas para el desarrollo de Capacidades</w:t>
      </w:r>
      <w:r w:rsidR="002253D3" w:rsidRPr="00736412">
        <w:rPr>
          <w:rFonts w:asciiTheme="majorHAnsi" w:hAnsiTheme="majorHAnsi"/>
          <w:sz w:val="24"/>
          <w:szCs w:val="24"/>
        </w:rPr>
        <w:t xml:space="preserve">  se entienden como</w:t>
      </w:r>
      <w:r w:rsidR="0083355F" w:rsidRPr="00736412">
        <w:rPr>
          <w:rFonts w:asciiTheme="majorHAnsi" w:hAnsiTheme="majorHAnsi" w:cstheme="minorHAnsi"/>
          <w:color w:val="000000" w:themeColor="text1"/>
          <w:sz w:val="24"/>
          <w:szCs w:val="24"/>
        </w:rPr>
        <w:t xml:space="preserve"> </w:t>
      </w:r>
      <w:r w:rsidR="002253D3" w:rsidRPr="00736412">
        <w:rPr>
          <w:rFonts w:asciiTheme="majorHAnsi" w:hAnsiTheme="majorHAnsi" w:cstheme="minorHAnsi"/>
          <w:color w:val="000000" w:themeColor="text1"/>
          <w:sz w:val="24"/>
          <w:szCs w:val="24"/>
        </w:rPr>
        <w:t xml:space="preserve">un conjunto de </w:t>
      </w:r>
      <w:r w:rsidR="0083355F" w:rsidRPr="00736412">
        <w:rPr>
          <w:rFonts w:asciiTheme="majorHAnsi" w:hAnsiTheme="majorHAnsi" w:cstheme="minorHAnsi"/>
          <w:color w:val="000000" w:themeColor="text1"/>
          <w:sz w:val="24"/>
          <w:szCs w:val="24"/>
        </w:rPr>
        <w:t xml:space="preserve"> “</w:t>
      </w:r>
      <w:r w:rsidR="0083355F" w:rsidRPr="00736412">
        <w:rPr>
          <w:rFonts w:asciiTheme="majorHAnsi" w:hAnsiTheme="majorHAnsi" w:cstheme="minorHAnsi"/>
          <w:b/>
          <w:bCs/>
          <w:i/>
          <w:color w:val="000000" w:themeColor="text1"/>
          <w:sz w:val="24"/>
          <w:szCs w:val="24"/>
        </w:rPr>
        <w:t xml:space="preserve">actividades  concatenadas o articuladas entre sí en forma sistémica, con la presencia de una unidad de sentido vertebradora que genera dependencia entre ellas con el propósito de alcanzar una intención educativa determinada, en relación con la resolución de una situación </w:t>
      </w:r>
      <w:r w:rsidR="000F1AA0" w:rsidRPr="00736412">
        <w:rPr>
          <w:rFonts w:asciiTheme="majorHAnsi" w:hAnsiTheme="majorHAnsi" w:cstheme="minorHAnsi"/>
          <w:b/>
          <w:bCs/>
          <w:i/>
          <w:color w:val="000000" w:themeColor="text1"/>
          <w:sz w:val="24"/>
          <w:szCs w:val="24"/>
        </w:rPr>
        <w:t xml:space="preserve">problemática y </w:t>
      </w:r>
      <w:r w:rsidR="002253D3" w:rsidRPr="00736412">
        <w:rPr>
          <w:rFonts w:asciiTheme="majorHAnsi" w:hAnsiTheme="majorHAnsi" w:cstheme="minorHAnsi"/>
          <w:b/>
          <w:bCs/>
          <w:i/>
          <w:color w:val="000000" w:themeColor="text1"/>
          <w:sz w:val="24"/>
          <w:szCs w:val="24"/>
        </w:rPr>
        <w:t>significativa del contexto</w:t>
      </w:r>
      <w:r w:rsidR="0083355F" w:rsidRPr="00736412">
        <w:rPr>
          <w:rFonts w:asciiTheme="majorHAnsi" w:hAnsiTheme="majorHAnsi" w:cstheme="minorHAnsi"/>
          <w:bCs/>
          <w:color w:val="000000" w:themeColor="text1"/>
          <w:sz w:val="24"/>
          <w:szCs w:val="24"/>
        </w:rPr>
        <w:t>”.</w:t>
      </w:r>
    </w:p>
    <w:p w:rsidR="0025016C" w:rsidRPr="00736412" w:rsidRDefault="00632D73" w:rsidP="00736412">
      <w:pPr>
        <w:pStyle w:val="Default"/>
        <w:spacing w:after="90" w:line="360" w:lineRule="auto"/>
        <w:ind w:firstLine="360"/>
        <w:jc w:val="both"/>
        <w:rPr>
          <w:rFonts w:asciiTheme="majorHAnsi" w:hAnsiTheme="majorHAnsi"/>
        </w:rPr>
      </w:pPr>
      <w:r w:rsidRPr="00736412">
        <w:rPr>
          <w:rFonts w:asciiTheme="majorHAnsi" w:hAnsiTheme="majorHAnsi"/>
        </w:rPr>
        <w:t>Complementando con los aportes de Huber (2007)</w:t>
      </w:r>
      <w:r w:rsidR="00534D87" w:rsidRPr="00736412">
        <w:rPr>
          <w:rFonts w:asciiTheme="majorHAnsi" w:hAnsiTheme="majorHAnsi"/>
        </w:rPr>
        <w:t xml:space="preserve">, las </w:t>
      </w:r>
      <w:r w:rsidR="00534D87" w:rsidRPr="00736412">
        <w:rPr>
          <w:rFonts w:asciiTheme="majorHAnsi" w:hAnsiTheme="majorHAnsi"/>
          <w:i/>
        </w:rPr>
        <w:t>Secuencias Didácticas para el desarrollo de Capacidades</w:t>
      </w:r>
      <w:r w:rsidR="00534D87" w:rsidRPr="00736412">
        <w:rPr>
          <w:rFonts w:asciiTheme="majorHAnsi" w:hAnsiTheme="majorHAnsi"/>
        </w:rPr>
        <w:t xml:space="preserve"> deben contemplar</w:t>
      </w:r>
      <w:r w:rsidR="000F5982" w:rsidRPr="00736412">
        <w:rPr>
          <w:rFonts w:asciiTheme="majorHAnsi" w:hAnsiTheme="majorHAnsi"/>
        </w:rPr>
        <w:t xml:space="preserve"> variadas </w:t>
      </w:r>
      <w:r w:rsidR="00534D87" w:rsidRPr="00736412">
        <w:rPr>
          <w:rFonts w:asciiTheme="majorHAnsi" w:hAnsiTheme="majorHAnsi"/>
        </w:rPr>
        <w:t xml:space="preserve"> </w:t>
      </w:r>
      <w:r w:rsidRPr="00736412">
        <w:rPr>
          <w:rFonts w:asciiTheme="majorHAnsi" w:hAnsiTheme="majorHAnsi"/>
        </w:rPr>
        <w:t xml:space="preserve">estrategias didácticas </w:t>
      </w:r>
      <w:r w:rsidR="00534D87" w:rsidRPr="00736412">
        <w:rPr>
          <w:rFonts w:asciiTheme="majorHAnsi" w:hAnsiTheme="majorHAnsi"/>
        </w:rPr>
        <w:t xml:space="preserve">de </w:t>
      </w:r>
      <w:r w:rsidR="00534D87" w:rsidRPr="00736412">
        <w:rPr>
          <w:rFonts w:asciiTheme="majorHAnsi" w:hAnsiTheme="majorHAnsi"/>
          <w:b/>
          <w:i/>
        </w:rPr>
        <w:t>aprendizaje activo</w:t>
      </w:r>
      <w:r w:rsidR="000F5982" w:rsidRPr="00736412">
        <w:rPr>
          <w:rFonts w:asciiTheme="majorHAnsi" w:hAnsiTheme="majorHAnsi"/>
        </w:rPr>
        <w:t>, entre ellas:</w:t>
      </w:r>
      <w:r w:rsidR="00534D87" w:rsidRPr="00736412">
        <w:rPr>
          <w:rFonts w:asciiTheme="majorHAnsi" w:hAnsiTheme="majorHAnsi"/>
        </w:rPr>
        <w:t xml:space="preserve"> </w:t>
      </w:r>
    </w:p>
    <w:p w:rsidR="0025016C" w:rsidRPr="00736412" w:rsidRDefault="0025016C" w:rsidP="00736412">
      <w:pPr>
        <w:pStyle w:val="Default"/>
        <w:numPr>
          <w:ilvl w:val="0"/>
          <w:numId w:val="10"/>
        </w:numPr>
        <w:spacing w:after="90" w:line="360" w:lineRule="auto"/>
        <w:jc w:val="both"/>
        <w:rPr>
          <w:rFonts w:asciiTheme="majorHAnsi" w:hAnsiTheme="majorHAnsi"/>
        </w:rPr>
      </w:pPr>
      <w:r w:rsidRPr="00736412">
        <w:rPr>
          <w:rFonts w:asciiTheme="majorHAnsi" w:hAnsiTheme="majorHAnsi"/>
          <w:b/>
          <w:bCs/>
        </w:rPr>
        <w:t>Aprendizaje basado en la Resolución de Problemas</w:t>
      </w:r>
      <w:r w:rsidRPr="00736412">
        <w:rPr>
          <w:rFonts w:asciiTheme="majorHAnsi" w:hAnsiTheme="majorHAnsi"/>
        </w:rPr>
        <w:t xml:space="preserve">, adecuado para motivar a los estudiantes a integrar sus conocimientos y capacidades, generando sentido en lugar de acumular aprendizajes superficiales; </w:t>
      </w:r>
    </w:p>
    <w:p w:rsidR="0025016C" w:rsidRPr="00736412" w:rsidRDefault="0025016C" w:rsidP="00736412">
      <w:pPr>
        <w:pStyle w:val="Default"/>
        <w:numPr>
          <w:ilvl w:val="0"/>
          <w:numId w:val="10"/>
        </w:numPr>
        <w:spacing w:after="90" w:line="360" w:lineRule="auto"/>
        <w:jc w:val="both"/>
        <w:rPr>
          <w:rFonts w:asciiTheme="majorHAnsi" w:hAnsiTheme="majorHAnsi"/>
        </w:rPr>
      </w:pPr>
      <w:r w:rsidRPr="00736412">
        <w:rPr>
          <w:rFonts w:asciiTheme="majorHAnsi" w:hAnsiTheme="majorHAnsi"/>
          <w:b/>
          <w:bCs/>
        </w:rPr>
        <w:t>Aprendizaje Cooperativo, Colaborativo o Mutual</w:t>
      </w:r>
      <w:r w:rsidRPr="00736412">
        <w:rPr>
          <w:rFonts w:asciiTheme="majorHAnsi" w:hAnsiTheme="majorHAnsi"/>
        </w:rPr>
        <w:t xml:space="preserve">, propicio para generar dinámicas relacionales basadas en el diálogo argumentativo y el consenso; </w:t>
      </w:r>
    </w:p>
    <w:p w:rsidR="000F5982" w:rsidRPr="00736412" w:rsidRDefault="0025016C" w:rsidP="00736412">
      <w:pPr>
        <w:pStyle w:val="Default"/>
        <w:numPr>
          <w:ilvl w:val="0"/>
          <w:numId w:val="10"/>
        </w:numPr>
        <w:spacing w:after="90" w:line="360" w:lineRule="auto"/>
        <w:jc w:val="both"/>
        <w:rPr>
          <w:rFonts w:asciiTheme="majorHAnsi" w:hAnsiTheme="majorHAnsi"/>
        </w:rPr>
      </w:pPr>
      <w:r w:rsidRPr="00736412">
        <w:rPr>
          <w:rFonts w:asciiTheme="majorHAnsi" w:hAnsiTheme="majorHAnsi"/>
          <w:b/>
          <w:bCs/>
        </w:rPr>
        <w:t>Aprendizaje basado en el Estudio de Casos</w:t>
      </w:r>
      <w:r w:rsidRPr="00736412">
        <w:rPr>
          <w:rFonts w:asciiTheme="majorHAnsi" w:hAnsiTheme="majorHAnsi"/>
        </w:rPr>
        <w:t xml:space="preserve">, adecuado para favorecer el desarrollo de capacidades para adoptar opciones conscientes, responsables y críticas. </w:t>
      </w:r>
    </w:p>
    <w:p w:rsidR="0025016C" w:rsidRPr="00736412" w:rsidRDefault="000F5982" w:rsidP="00736412">
      <w:pPr>
        <w:pStyle w:val="Default"/>
        <w:numPr>
          <w:ilvl w:val="0"/>
          <w:numId w:val="10"/>
        </w:numPr>
        <w:spacing w:after="90" w:line="360" w:lineRule="auto"/>
        <w:jc w:val="both"/>
        <w:rPr>
          <w:rFonts w:asciiTheme="majorHAnsi" w:hAnsiTheme="majorHAnsi"/>
        </w:rPr>
      </w:pPr>
      <w:r w:rsidRPr="00736412">
        <w:rPr>
          <w:rFonts w:asciiTheme="majorHAnsi" w:hAnsiTheme="majorHAnsi"/>
          <w:b/>
          <w:bCs/>
        </w:rPr>
        <w:t>Proyectos de Aprendizaje Servicio</w:t>
      </w:r>
      <w:r w:rsidRPr="00736412">
        <w:rPr>
          <w:rFonts w:asciiTheme="majorHAnsi" w:hAnsiTheme="majorHAnsi"/>
        </w:rPr>
        <w:t>, apto a vincular el aprendizaje teórico y práctico, además de incluir elementos de la vida fuera de las instituciones de educación; lo que posibilita la interacción positiva entre la escuela, las familias, y la comunidad en la que la escuela está inserta.</w:t>
      </w:r>
    </w:p>
    <w:p w:rsidR="00270A2C" w:rsidRPr="00736412" w:rsidRDefault="005210DC" w:rsidP="00736412">
      <w:pPr>
        <w:pStyle w:val="Prrafodelista"/>
        <w:numPr>
          <w:ilvl w:val="0"/>
          <w:numId w:val="12"/>
        </w:numPr>
        <w:spacing w:before="480" w:after="320" w:line="360" w:lineRule="auto"/>
        <w:jc w:val="both"/>
        <w:rPr>
          <w:rFonts w:asciiTheme="majorHAnsi" w:hAnsiTheme="majorHAnsi" w:cstheme="minorHAnsi"/>
          <w:b/>
          <w:color w:val="000000" w:themeColor="text1"/>
          <w:sz w:val="24"/>
          <w:szCs w:val="24"/>
        </w:rPr>
      </w:pPr>
      <w:r w:rsidRPr="00736412">
        <w:rPr>
          <w:rFonts w:asciiTheme="majorHAnsi" w:hAnsiTheme="majorHAnsi" w:cstheme="minorHAnsi"/>
          <w:b/>
          <w:bCs/>
          <w:color w:val="000000" w:themeColor="text1"/>
          <w:sz w:val="24"/>
          <w:szCs w:val="24"/>
        </w:rPr>
        <w:t xml:space="preserve">Título: </w:t>
      </w:r>
    </w:p>
    <w:p w:rsidR="00270A2C" w:rsidRPr="00736412" w:rsidRDefault="00270A2C" w:rsidP="00736412">
      <w:pPr>
        <w:pStyle w:val="Prrafodelista"/>
        <w:numPr>
          <w:ilvl w:val="0"/>
          <w:numId w:val="12"/>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b/>
          <w:bCs/>
          <w:color w:val="000000" w:themeColor="text1"/>
          <w:sz w:val="24"/>
          <w:szCs w:val="24"/>
        </w:rPr>
        <w:t>Áre</w:t>
      </w:r>
      <w:r w:rsidR="005210DC" w:rsidRPr="00736412">
        <w:rPr>
          <w:rFonts w:asciiTheme="majorHAnsi" w:hAnsiTheme="majorHAnsi" w:cstheme="minorHAnsi"/>
          <w:b/>
          <w:bCs/>
          <w:color w:val="000000" w:themeColor="text1"/>
          <w:sz w:val="24"/>
          <w:szCs w:val="24"/>
        </w:rPr>
        <w:t xml:space="preserve">a/as: </w:t>
      </w:r>
      <w:r w:rsidR="005210DC" w:rsidRPr="00736412">
        <w:rPr>
          <w:rFonts w:asciiTheme="majorHAnsi" w:hAnsiTheme="majorHAnsi" w:cstheme="minorHAnsi"/>
          <w:bCs/>
          <w:color w:val="000000" w:themeColor="text1"/>
          <w:sz w:val="24"/>
          <w:szCs w:val="24"/>
        </w:rPr>
        <w:t>puede ser una secuencia disciplinari</w:t>
      </w:r>
      <w:r w:rsidR="00654755">
        <w:rPr>
          <w:rFonts w:asciiTheme="majorHAnsi" w:hAnsiTheme="majorHAnsi" w:cstheme="minorHAnsi"/>
          <w:bCs/>
          <w:color w:val="000000" w:themeColor="text1"/>
          <w:sz w:val="24"/>
          <w:szCs w:val="24"/>
        </w:rPr>
        <w:t>a</w:t>
      </w:r>
      <w:r w:rsidR="005210DC" w:rsidRPr="00736412">
        <w:rPr>
          <w:rFonts w:asciiTheme="majorHAnsi" w:hAnsiTheme="majorHAnsi" w:cstheme="minorHAnsi"/>
          <w:bCs/>
          <w:color w:val="000000" w:themeColor="text1"/>
          <w:sz w:val="24"/>
          <w:szCs w:val="24"/>
        </w:rPr>
        <w:t xml:space="preserve"> o interdisciplinaria, siempre y cuando existan relaciones potentes entre dos o más áreas curriculares. Es conveniente evitar relaciones superficiales o forzadas que le resten significatividad, relevancia y pertinencia a la secuencia.  </w:t>
      </w:r>
    </w:p>
    <w:p w:rsidR="00270A2C" w:rsidRPr="00736412" w:rsidRDefault="00270A2C" w:rsidP="00736412">
      <w:pPr>
        <w:pStyle w:val="Prrafodelista"/>
        <w:numPr>
          <w:ilvl w:val="0"/>
          <w:numId w:val="12"/>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b/>
          <w:bCs/>
          <w:color w:val="000000" w:themeColor="text1"/>
          <w:sz w:val="24"/>
          <w:szCs w:val="24"/>
        </w:rPr>
        <w:t>Duración</w:t>
      </w:r>
      <w:r w:rsidRPr="00736412">
        <w:rPr>
          <w:rFonts w:asciiTheme="majorHAnsi" w:hAnsiTheme="majorHAnsi" w:cstheme="minorHAnsi"/>
          <w:bCs/>
          <w:color w:val="000000" w:themeColor="text1"/>
          <w:sz w:val="24"/>
          <w:szCs w:val="24"/>
        </w:rPr>
        <w:t>:</w:t>
      </w:r>
      <w:r w:rsidR="005210DC" w:rsidRPr="00736412">
        <w:rPr>
          <w:rFonts w:asciiTheme="majorHAnsi" w:hAnsiTheme="majorHAnsi" w:cstheme="minorHAnsi"/>
          <w:bCs/>
          <w:color w:val="000000" w:themeColor="text1"/>
          <w:sz w:val="24"/>
          <w:szCs w:val="24"/>
        </w:rPr>
        <w:t xml:space="preserve"> una secuencia didáctica puede durar una semana, dos semanas o un mes dependiendo del área o de las áreas involucradas, en relación íntima con la carga horaria </w:t>
      </w:r>
      <w:r w:rsidR="005210DC" w:rsidRPr="00736412">
        <w:rPr>
          <w:rFonts w:asciiTheme="majorHAnsi" w:hAnsiTheme="majorHAnsi" w:cstheme="minorHAnsi"/>
          <w:bCs/>
          <w:color w:val="000000" w:themeColor="text1"/>
          <w:sz w:val="24"/>
          <w:szCs w:val="24"/>
        </w:rPr>
        <w:lastRenderedPageBreak/>
        <w:t>asignada. Así por ejemplo, en el caso de Formación ética y ciudadana, cuatro o cinco clases articuladas entre sí a partir de un problema real puede demandar al menos un mes en su desarrollo.</w:t>
      </w:r>
    </w:p>
    <w:p w:rsidR="00270A2C" w:rsidRPr="00736412" w:rsidRDefault="00270A2C" w:rsidP="00736412">
      <w:pPr>
        <w:pStyle w:val="Prrafodelista"/>
        <w:numPr>
          <w:ilvl w:val="0"/>
          <w:numId w:val="12"/>
        </w:numPr>
        <w:spacing w:before="480" w:after="320" w:line="360" w:lineRule="auto"/>
        <w:jc w:val="both"/>
        <w:rPr>
          <w:rFonts w:asciiTheme="majorHAnsi" w:hAnsiTheme="majorHAnsi" w:cstheme="minorHAnsi"/>
          <w:i/>
          <w:color w:val="000000" w:themeColor="text1"/>
          <w:sz w:val="24"/>
          <w:szCs w:val="24"/>
        </w:rPr>
      </w:pPr>
      <w:r w:rsidRPr="00736412">
        <w:rPr>
          <w:rFonts w:asciiTheme="majorHAnsi" w:hAnsiTheme="majorHAnsi" w:cstheme="minorHAnsi"/>
          <w:b/>
          <w:bCs/>
          <w:color w:val="000000" w:themeColor="text1"/>
          <w:sz w:val="24"/>
          <w:szCs w:val="24"/>
          <w:u w:val="single"/>
        </w:rPr>
        <w:t>Problema  significativo del contexto</w:t>
      </w:r>
      <w:r w:rsidRPr="00736412">
        <w:rPr>
          <w:rFonts w:asciiTheme="majorHAnsi" w:hAnsiTheme="majorHAnsi" w:cstheme="minorHAnsi"/>
          <w:bCs/>
          <w:color w:val="000000" w:themeColor="text1"/>
          <w:sz w:val="24"/>
          <w:szCs w:val="24"/>
        </w:rPr>
        <w:t xml:space="preserve">: </w:t>
      </w:r>
      <w:r w:rsidRPr="00736412">
        <w:rPr>
          <w:rFonts w:asciiTheme="majorHAnsi" w:hAnsiTheme="majorHAnsi" w:cstheme="minorHAnsi"/>
          <w:bCs/>
          <w:i/>
          <w:color w:val="000000" w:themeColor="text1"/>
          <w:sz w:val="24"/>
          <w:szCs w:val="24"/>
        </w:rPr>
        <w:t xml:space="preserve">definición clara y precisa del problema que le da sentido a la secuencia didáctica. Dependerá de las decisiones del docente y de los estudiantes., pues </w:t>
      </w:r>
      <w:r w:rsidR="005108C2" w:rsidRPr="00736412">
        <w:rPr>
          <w:rFonts w:asciiTheme="majorHAnsi" w:hAnsiTheme="majorHAnsi" w:cstheme="minorHAnsi"/>
          <w:bCs/>
          <w:i/>
          <w:color w:val="000000" w:themeColor="text1"/>
          <w:sz w:val="24"/>
          <w:szCs w:val="24"/>
        </w:rPr>
        <w:t xml:space="preserve">siguiendo a Tobón, </w:t>
      </w:r>
      <w:r w:rsidRPr="00736412">
        <w:rPr>
          <w:rFonts w:asciiTheme="majorHAnsi" w:hAnsiTheme="majorHAnsi" w:cstheme="minorHAnsi"/>
          <w:bCs/>
          <w:i/>
          <w:color w:val="000000" w:themeColor="text1"/>
          <w:sz w:val="24"/>
          <w:szCs w:val="24"/>
        </w:rPr>
        <w:t>puede ser un prob</w:t>
      </w:r>
      <w:r w:rsidR="005108C2" w:rsidRPr="00736412">
        <w:rPr>
          <w:rFonts w:asciiTheme="majorHAnsi" w:hAnsiTheme="majorHAnsi" w:cstheme="minorHAnsi"/>
          <w:bCs/>
          <w:i/>
          <w:color w:val="000000" w:themeColor="text1"/>
          <w:sz w:val="24"/>
          <w:szCs w:val="24"/>
        </w:rPr>
        <w:t xml:space="preserve">lema </w:t>
      </w:r>
      <w:r w:rsidR="005108C2" w:rsidRPr="00736412">
        <w:rPr>
          <w:rFonts w:asciiTheme="majorHAnsi" w:hAnsiTheme="majorHAnsi" w:cstheme="minorHAnsi"/>
          <w:b/>
          <w:bCs/>
          <w:i/>
          <w:color w:val="000000" w:themeColor="text1"/>
          <w:sz w:val="24"/>
          <w:szCs w:val="24"/>
        </w:rPr>
        <w:t>inicial-receptiv</w:t>
      </w:r>
      <w:r w:rsidR="00EA5946" w:rsidRPr="00736412">
        <w:rPr>
          <w:rFonts w:asciiTheme="majorHAnsi" w:hAnsiTheme="majorHAnsi" w:cstheme="minorHAnsi"/>
          <w:b/>
          <w:bCs/>
          <w:i/>
          <w:color w:val="000000" w:themeColor="text1"/>
          <w:sz w:val="24"/>
          <w:szCs w:val="24"/>
        </w:rPr>
        <w:t>o (</w:t>
      </w:r>
      <w:r w:rsidR="00EA5946" w:rsidRPr="00736412">
        <w:rPr>
          <w:rFonts w:asciiTheme="majorHAnsi" w:hAnsiTheme="majorHAnsi" w:cstheme="minorHAnsi"/>
          <w:bCs/>
          <w:i/>
          <w:color w:val="000000" w:themeColor="text1"/>
          <w:sz w:val="24"/>
          <w:szCs w:val="24"/>
        </w:rPr>
        <w:t>el docente formula el problema y así se a borda con los estudiantes</w:t>
      </w:r>
      <w:r w:rsidR="00EA5946" w:rsidRPr="00736412">
        <w:rPr>
          <w:rFonts w:asciiTheme="majorHAnsi" w:hAnsiTheme="majorHAnsi" w:cstheme="minorHAnsi"/>
          <w:b/>
          <w:bCs/>
          <w:i/>
          <w:color w:val="000000" w:themeColor="text1"/>
          <w:sz w:val="24"/>
          <w:szCs w:val="24"/>
        </w:rPr>
        <w:t>)</w:t>
      </w:r>
      <w:r w:rsidR="005108C2" w:rsidRPr="00736412">
        <w:rPr>
          <w:rFonts w:asciiTheme="majorHAnsi" w:hAnsiTheme="majorHAnsi" w:cstheme="minorHAnsi"/>
          <w:bCs/>
          <w:i/>
          <w:color w:val="000000" w:themeColor="text1"/>
          <w:sz w:val="24"/>
          <w:szCs w:val="24"/>
        </w:rPr>
        <w:t xml:space="preserve">, </w:t>
      </w:r>
      <w:r w:rsidR="005108C2" w:rsidRPr="00736412">
        <w:rPr>
          <w:rFonts w:asciiTheme="majorHAnsi" w:hAnsiTheme="majorHAnsi" w:cstheme="minorHAnsi"/>
          <w:b/>
          <w:bCs/>
          <w:i/>
          <w:color w:val="000000" w:themeColor="text1"/>
          <w:sz w:val="24"/>
          <w:szCs w:val="24"/>
        </w:rPr>
        <w:t>básico</w:t>
      </w:r>
      <w:r w:rsidR="00EA5946" w:rsidRPr="00736412">
        <w:rPr>
          <w:rFonts w:asciiTheme="majorHAnsi" w:hAnsiTheme="majorHAnsi" w:cstheme="minorHAnsi"/>
          <w:b/>
          <w:bCs/>
          <w:i/>
          <w:color w:val="000000" w:themeColor="text1"/>
          <w:sz w:val="24"/>
          <w:szCs w:val="24"/>
        </w:rPr>
        <w:t xml:space="preserve"> (</w:t>
      </w:r>
      <w:r w:rsidR="00EA5946" w:rsidRPr="00736412">
        <w:rPr>
          <w:rFonts w:asciiTheme="majorHAnsi" w:hAnsiTheme="majorHAnsi" w:cstheme="minorHAnsi"/>
          <w:bCs/>
          <w:i/>
          <w:color w:val="000000" w:themeColor="text1"/>
          <w:sz w:val="24"/>
          <w:szCs w:val="24"/>
        </w:rPr>
        <w:t>el docente formula el problema y los estudiantes lo mejoran</w:t>
      </w:r>
      <w:r w:rsidR="00EA5946" w:rsidRPr="00736412">
        <w:rPr>
          <w:rFonts w:asciiTheme="majorHAnsi" w:hAnsiTheme="majorHAnsi" w:cstheme="minorHAnsi"/>
          <w:b/>
          <w:bCs/>
          <w:i/>
          <w:color w:val="000000" w:themeColor="text1"/>
          <w:sz w:val="24"/>
          <w:szCs w:val="24"/>
        </w:rPr>
        <w:t>)</w:t>
      </w:r>
      <w:r w:rsidR="005108C2" w:rsidRPr="00736412">
        <w:rPr>
          <w:rFonts w:asciiTheme="majorHAnsi" w:hAnsiTheme="majorHAnsi" w:cstheme="minorHAnsi"/>
          <w:bCs/>
          <w:i/>
          <w:color w:val="000000" w:themeColor="text1"/>
          <w:sz w:val="24"/>
          <w:szCs w:val="24"/>
        </w:rPr>
        <w:t xml:space="preserve">, </w:t>
      </w:r>
      <w:r w:rsidR="005108C2" w:rsidRPr="00736412">
        <w:rPr>
          <w:rFonts w:asciiTheme="majorHAnsi" w:hAnsiTheme="majorHAnsi" w:cstheme="minorHAnsi"/>
          <w:b/>
          <w:bCs/>
          <w:i/>
          <w:color w:val="000000" w:themeColor="text1"/>
          <w:sz w:val="24"/>
          <w:szCs w:val="24"/>
        </w:rPr>
        <w:t>autónomo</w:t>
      </w:r>
      <w:r w:rsidR="00EA5946" w:rsidRPr="00736412">
        <w:rPr>
          <w:rFonts w:asciiTheme="majorHAnsi" w:hAnsiTheme="majorHAnsi" w:cstheme="minorHAnsi"/>
          <w:b/>
          <w:bCs/>
          <w:i/>
          <w:color w:val="000000" w:themeColor="text1"/>
          <w:sz w:val="24"/>
          <w:szCs w:val="24"/>
        </w:rPr>
        <w:t xml:space="preserve">  (</w:t>
      </w:r>
      <w:r w:rsidR="00EA5946" w:rsidRPr="00736412">
        <w:rPr>
          <w:rFonts w:asciiTheme="majorHAnsi" w:hAnsiTheme="majorHAnsi" w:cstheme="minorHAnsi"/>
          <w:bCs/>
          <w:i/>
          <w:color w:val="000000" w:themeColor="text1"/>
          <w:sz w:val="24"/>
          <w:szCs w:val="24"/>
        </w:rPr>
        <w:t>el docente formula el problema y los estudiante lo concretan con análisis, etc.</w:t>
      </w:r>
      <w:r w:rsidR="00EA5946" w:rsidRPr="00736412">
        <w:rPr>
          <w:rFonts w:asciiTheme="majorHAnsi" w:hAnsiTheme="majorHAnsi" w:cstheme="minorHAnsi"/>
          <w:b/>
          <w:bCs/>
          <w:i/>
          <w:color w:val="000000" w:themeColor="text1"/>
          <w:sz w:val="24"/>
          <w:szCs w:val="24"/>
        </w:rPr>
        <w:t>)</w:t>
      </w:r>
      <w:r w:rsidR="005108C2" w:rsidRPr="00736412">
        <w:rPr>
          <w:rFonts w:asciiTheme="majorHAnsi" w:hAnsiTheme="majorHAnsi" w:cstheme="minorHAnsi"/>
          <w:bCs/>
          <w:i/>
          <w:color w:val="000000" w:themeColor="text1"/>
          <w:sz w:val="24"/>
          <w:szCs w:val="24"/>
        </w:rPr>
        <w:t xml:space="preserve">, o </w:t>
      </w:r>
      <w:r w:rsidR="005108C2" w:rsidRPr="00736412">
        <w:rPr>
          <w:rFonts w:asciiTheme="majorHAnsi" w:hAnsiTheme="majorHAnsi" w:cstheme="minorHAnsi"/>
          <w:b/>
          <w:bCs/>
          <w:i/>
          <w:color w:val="000000" w:themeColor="text1"/>
          <w:sz w:val="24"/>
          <w:szCs w:val="24"/>
        </w:rPr>
        <w:t>estratégico</w:t>
      </w:r>
      <w:r w:rsidR="00EA5946" w:rsidRPr="00736412">
        <w:rPr>
          <w:rFonts w:asciiTheme="majorHAnsi" w:hAnsiTheme="majorHAnsi" w:cstheme="minorHAnsi"/>
          <w:b/>
          <w:bCs/>
          <w:i/>
          <w:color w:val="000000" w:themeColor="text1"/>
          <w:sz w:val="24"/>
          <w:szCs w:val="24"/>
        </w:rPr>
        <w:t xml:space="preserve"> (</w:t>
      </w:r>
      <w:r w:rsidR="00EA5946" w:rsidRPr="00736412">
        <w:rPr>
          <w:rFonts w:asciiTheme="majorHAnsi" w:hAnsiTheme="majorHAnsi" w:cstheme="minorHAnsi"/>
          <w:bCs/>
          <w:i/>
          <w:color w:val="000000" w:themeColor="text1"/>
          <w:sz w:val="24"/>
          <w:szCs w:val="24"/>
        </w:rPr>
        <w:t>el docente formula un problema general y los estudiantes identifican y plantean problemas concreto</w:t>
      </w:r>
      <w:r w:rsidR="00EA5946" w:rsidRPr="00736412">
        <w:rPr>
          <w:rFonts w:asciiTheme="majorHAnsi" w:hAnsiTheme="majorHAnsi" w:cstheme="minorHAnsi"/>
          <w:b/>
          <w:bCs/>
          <w:i/>
          <w:color w:val="000000" w:themeColor="text1"/>
          <w:sz w:val="24"/>
          <w:szCs w:val="24"/>
        </w:rPr>
        <w:t>)</w:t>
      </w:r>
      <w:r w:rsidR="005108C2" w:rsidRPr="00736412">
        <w:rPr>
          <w:rFonts w:asciiTheme="majorHAnsi" w:hAnsiTheme="majorHAnsi" w:cstheme="minorHAnsi"/>
          <w:bCs/>
          <w:i/>
          <w:color w:val="000000" w:themeColor="text1"/>
          <w:sz w:val="24"/>
          <w:szCs w:val="24"/>
        </w:rPr>
        <w:t>. Dependerá, lógicamente del nivel o momento formativo en el cuál se encuentra el grupo de aprendizaje.</w:t>
      </w:r>
    </w:p>
    <w:p w:rsidR="00EA5946" w:rsidRPr="00736412" w:rsidRDefault="005108C2" w:rsidP="00736412">
      <w:pPr>
        <w:pStyle w:val="Prrafodelista"/>
        <w:numPr>
          <w:ilvl w:val="0"/>
          <w:numId w:val="12"/>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b/>
          <w:bCs/>
          <w:color w:val="000000" w:themeColor="text1"/>
          <w:sz w:val="24"/>
          <w:szCs w:val="24"/>
          <w:u w:val="single"/>
        </w:rPr>
        <w:t>Propósitos</w:t>
      </w:r>
      <w:r w:rsidR="00EB5264" w:rsidRPr="00736412">
        <w:rPr>
          <w:rFonts w:asciiTheme="majorHAnsi" w:hAnsiTheme="majorHAnsi" w:cstheme="minorHAnsi"/>
          <w:bCs/>
          <w:color w:val="000000" w:themeColor="text1"/>
          <w:sz w:val="24"/>
          <w:szCs w:val="24"/>
        </w:rPr>
        <w:t xml:space="preserve">: </w:t>
      </w:r>
      <w:r w:rsidR="00517F15" w:rsidRPr="00736412">
        <w:rPr>
          <w:rFonts w:asciiTheme="majorHAnsi" w:hAnsiTheme="majorHAnsi" w:cstheme="minorHAnsi"/>
          <w:bCs/>
          <w:i/>
          <w:color w:val="000000" w:themeColor="text1"/>
          <w:sz w:val="24"/>
          <w:szCs w:val="24"/>
        </w:rPr>
        <w:t>enunciación</w:t>
      </w:r>
      <w:r w:rsidR="00EB5264" w:rsidRPr="00736412">
        <w:rPr>
          <w:rFonts w:asciiTheme="majorHAnsi" w:hAnsiTheme="majorHAnsi" w:cstheme="minorHAnsi"/>
          <w:bCs/>
          <w:i/>
          <w:color w:val="000000" w:themeColor="text1"/>
          <w:sz w:val="24"/>
          <w:szCs w:val="24"/>
        </w:rPr>
        <w:t xml:space="preserve"> de la</w:t>
      </w:r>
      <w:r w:rsidRPr="00736412">
        <w:rPr>
          <w:rFonts w:asciiTheme="majorHAnsi" w:hAnsiTheme="majorHAnsi" w:cstheme="minorHAnsi"/>
          <w:bCs/>
          <w:i/>
          <w:color w:val="000000" w:themeColor="text1"/>
          <w:sz w:val="24"/>
          <w:szCs w:val="24"/>
        </w:rPr>
        <w:t xml:space="preserve"> Intención educativa </w:t>
      </w:r>
      <w:r w:rsidR="00EB5264" w:rsidRPr="00736412">
        <w:rPr>
          <w:rFonts w:asciiTheme="majorHAnsi" w:hAnsiTheme="majorHAnsi" w:cstheme="minorHAnsi"/>
          <w:bCs/>
          <w:i/>
          <w:color w:val="000000" w:themeColor="text1"/>
          <w:sz w:val="24"/>
          <w:szCs w:val="24"/>
        </w:rPr>
        <w:t xml:space="preserve">central, expresada de manera </w:t>
      </w:r>
      <w:r w:rsidRPr="00736412">
        <w:rPr>
          <w:rFonts w:asciiTheme="majorHAnsi" w:hAnsiTheme="majorHAnsi" w:cstheme="minorHAnsi"/>
          <w:bCs/>
          <w:i/>
          <w:color w:val="000000" w:themeColor="text1"/>
          <w:sz w:val="24"/>
          <w:szCs w:val="24"/>
        </w:rPr>
        <w:t>clara y precisa en relación al desarrollo de capacidades</w:t>
      </w:r>
      <w:r w:rsidR="00EA5946" w:rsidRPr="00736412">
        <w:rPr>
          <w:rFonts w:asciiTheme="majorHAnsi" w:hAnsiTheme="majorHAnsi" w:cstheme="minorHAnsi"/>
          <w:bCs/>
          <w:i/>
          <w:color w:val="000000" w:themeColor="text1"/>
          <w:sz w:val="24"/>
          <w:szCs w:val="24"/>
        </w:rPr>
        <w:t xml:space="preserve">.  Lógicamente, en la formación para el desarrollo de capacidades, un conjunto de actividades de aprendizaje favorece la construcción progresiva de habilidades y destrezas cognitiva, intrapersonales e interpersonales. No obstante, para evitar burocratizar la planificación es conveniente enunciar aquellas que guardan coherencia plena con las actividades propuestas y que apuntan a las seis capacidades. </w:t>
      </w:r>
      <w:r w:rsidR="00EA5946" w:rsidRPr="00654755">
        <w:rPr>
          <w:rFonts w:asciiTheme="majorHAnsi" w:hAnsiTheme="majorHAnsi" w:cstheme="minorHAnsi"/>
          <w:bCs/>
          <w:i/>
          <w:color w:val="000000" w:themeColor="text1"/>
          <w:sz w:val="24"/>
          <w:szCs w:val="24"/>
          <w:u w:val="single"/>
        </w:rPr>
        <w:t>A modo de ejemplo ilustrativo</w:t>
      </w:r>
      <w:r w:rsidR="00EA5946" w:rsidRPr="00736412">
        <w:rPr>
          <w:rFonts w:asciiTheme="majorHAnsi" w:hAnsiTheme="majorHAnsi" w:cstheme="minorHAnsi"/>
          <w:bCs/>
          <w:i/>
          <w:color w:val="000000" w:themeColor="text1"/>
          <w:sz w:val="24"/>
          <w:szCs w:val="24"/>
        </w:rPr>
        <w:t>:</w:t>
      </w:r>
    </w:p>
    <w:p w:rsidR="00270A2C" w:rsidRPr="00736412" w:rsidRDefault="001D0F8A" w:rsidP="00736412">
      <w:pPr>
        <w:pStyle w:val="Prrafodelista"/>
        <w:numPr>
          <w:ilvl w:val="0"/>
          <w:numId w:val="19"/>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color w:val="000000" w:themeColor="text1"/>
          <w:sz w:val="24"/>
          <w:szCs w:val="24"/>
        </w:rPr>
        <w:t xml:space="preserve">Favorecer el desarrollo de estrategias que permitan   </w:t>
      </w:r>
      <w:r w:rsidRPr="00736412">
        <w:rPr>
          <w:rFonts w:asciiTheme="majorHAnsi" w:hAnsiTheme="majorHAnsi" w:cs="Arial"/>
          <w:sz w:val="24"/>
          <w:szCs w:val="24"/>
        </w:rPr>
        <w:t>analizar e interpretar datos, evidencias y argumentos para construir juicios razonados y tomar decisiones consecuentes.</w:t>
      </w:r>
    </w:p>
    <w:p w:rsidR="001D0F8A" w:rsidRPr="00736412" w:rsidRDefault="001D0F8A" w:rsidP="00736412">
      <w:pPr>
        <w:pStyle w:val="Prrafodelista"/>
        <w:numPr>
          <w:ilvl w:val="0"/>
          <w:numId w:val="19"/>
        </w:numPr>
        <w:spacing w:line="360" w:lineRule="auto"/>
        <w:jc w:val="both"/>
        <w:rPr>
          <w:rFonts w:asciiTheme="majorHAnsi" w:hAnsiTheme="majorHAnsi"/>
          <w:sz w:val="24"/>
          <w:szCs w:val="24"/>
        </w:rPr>
      </w:pPr>
      <w:r w:rsidRPr="00736412">
        <w:rPr>
          <w:rFonts w:asciiTheme="majorHAnsi" w:hAnsiTheme="majorHAnsi" w:cs="Arial"/>
          <w:sz w:val="24"/>
          <w:szCs w:val="24"/>
        </w:rPr>
        <w:t xml:space="preserve">Estimular </w:t>
      </w:r>
      <w:r w:rsidRPr="00736412">
        <w:rPr>
          <w:rFonts w:asciiTheme="majorHAnsi" w:hAnsiTheme="majorHAnsi"/>
          <w:sz w:val="24"/>
          <w:szCs w:val="24"/>
        </w:rPr>
        <w:t>el tratamiento de problemas con  distintas  estrategias de resolución.</w:t>
      </w:r>
    </w:p>
    <w:p w:rsidR="001D0F8A" w:rsidRPr="00736412" w:rsidRDefault="001D0F8A" w:rsidP="00736412">
      <w:pPr>
        <w:pStyle w:val="Prrafodelista"/>
        <w:numPr>
          <w:ilvl w:val="0"/>
          <w:numId w:val="19"/>
        </w:numPr>
        <w:spacing w:line="360" w:lineRule="auto"/>
        <w:jc w:val="both"/>
        <w:rPr>
          <w:rFonts w:asciiTheme="majorHAnsi" w:hAnsiTheme="majorHAnsi"/>
          <w:sz w:val="24"/>
          <w:szCs w:val="24"/>
        </w:rPr>
      </w:pPr>
      <w:r w:rsidRPr="00736412">
        <w:rPr>
          <w:rFonts w:asciiTheme="majorHAnsi" w:hAnsiTheme="majorHAnsi"/>
          <w:sz w:val="24"/>
          <w:szCs w:val="24"/>
        </w:rPr>
        <w:t xml:space="preserve">Incentivar la argumentación oral y escrita acerca de la validez de sus </w:t>
      </w:r>
      <w:r w:rsidR="00CB76A8" w:rsidRPr="00736412">
        <w:rPr>
          <w:rFonts w:asciiTheme="majorHAnsi" w:hAnsiTheme="majorHAnsi"/>
          <w:sz w:val="24"/>
          <w:szCs w:val="24"/>
        </w:rPr>
        <w:t xml:space="preserve">propias ideas y </w:t>
      </w:r>
      <w:r w:rsidRPr="00736412">
        <w:rPr>
          <w:rFonts w:asciiTheme="majorHAnsi" w:hAnsiTheme="majorHAnsi"/>
          <w:sz w:val="24"/>
          <w:szCs w:val="24"/>
        </w:rPr>
        <w:t>producciones.</w:t>
      </w:r>
    </w:p>
    <w:p w:rsidR="001D0F8A" w:rsidRPr="00736412" w:rsidRDefault="00CB76A8" w:rsidP="00736412">
      <w:pPr>
        <w:spacing w:before="480" w:after="320" w:line="360" w:lineRule="auto"/>
        <w:ind w:left="708"/>
        <w:jc w:val="both"/>
        <w:rPr>
          <w:rFonts w:asciiTheme="majorHAnsi" w:hAnsiTheme="majorHAnsi" w:cstheme="minorHAnsi"/>
          <w:color w:val="000000" w:themeColor="text1"/>
          <w:sz w:val="24"/>
          <w:szCs w:val="24"/>
        </w:rPr>
      </w:pPr>
      <w:r w:rsidRPr="00736412">
        <w:rPr>
          <w:rFonts w:asciiTheme="majorHAnsi" w:hAnsiTheme="majorHAnsi" w:cstheme="minorHAnsi"/>
          <w:color w:val="000000" w:themeColor="text1"/>
          <w:sz w:val="24"/>
          <w:szCs w:val="24"/>
        </w:rPr>
        <w:t>El aspecto pedagógico central en este sentido, está circunscripto a la coherencia interna entre propósitos,  capacidades,  contenidos y actividades secuenciadas.   El propósito da cuenta de las actividades que se desarrollarán en el aula en relación a las capacidades estimuladas y los contenidos trabajados.</w:t>
      </w:r>
    </w:p>
    <w:p w:rsidR="00270A2C" w:rsidRPr="00736412" w:rsidRDefault="00EB5264" w:rsidP="00736412">
      <w:pPr>
        <w:pStyle w:val="Prrafodelista"/>
        <w:numPr>
          <w:ilvl w:val="0"/>
          <w:numId w:val="12"/>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b/>
          <w:bCs/>
          <w:color w:val="000000" w:themeColor="text1"/>
          <w:sz w:val="24"/>
          <w:szCs w:val="24"/>
          <w:u w:val="single"/>
        </w:rPr>
        <w:t>Capacidades</w:t>
      </w:r>
      <w:r w:rsidRPr="00736412">
        <w:rPr>
          <w:rFonts w:asciiTheme="majorHAnsi" w:hAnsiTheme="majorHAnsi" w:cstheme="minorHAnsi"/>
          <w:bCs/>
          <w:color w:val="000000" w:themeColor="text1"/>
          <w:sz w:val="24"/>
          <w:szCs w:val="24"/>
        </w:rPr>
        <w:t xml:space="preserve">: </w:t>
      </w:r>
      <w:r w:rsidR="00517F15" w:rsidRPr="00736412">
        <w:rPr>
          <w:rFonts w:asciiTheme="majorHAnsi" w:hAnsiTheme="majorHAnsi" w:cstheme="minorHAnsi"/>
          <w:bCs/>
          <w:i/>
          <w:color w:val="000000" w:themeColor="text1"/>
          <w:sz w:val="24"/>
          <w:szCs w:val="24"/>
        </w:rPr>
        <w:t>declaración</w:t>
      </w:r>
      <w:r w:rsidRPr="00736412">
        <w:rPr>
          <w:rFonts w:asciiTheme="majorHAnsi" w:hAnsiTheme="majorHAnsi" w:cstheme="minorHAnsi"/>
          <w:bCs/>
          <w:i/>
          <w:color w:val="000000" w:themeColor="text1"/>
          <w:sz w:val="24"/>
          <w:szCs w:val="24"/>
        </w:rPr>
        <w:t xml:space="preserve"> de las capacidades </w:t>
      </w:r>
      <w:r w:rsidR="00EA5946" w:rsidRPr="00736412">
        <w:rPr>
          <w:rFonts w:asciiTheme="majorHAnsi" w:hAnsiTheme="majorHAnsi" w:cstheme="minorHAnsi"/>
          <w:bCs/>
          <w:i/>
          <w:color w:val="000000" w:themeColor="text1"/>
          <w:sz w:val="24"/>
          <w:szCs w:val="24"/>
        </w:rPr>
        <w:t xml:space="preserve">  </w:t>
      </w:r>
      <w:r w:rsidR="00CB76A8" w:rsidRPr="00736412">
        <w:rPr>
          <w:rFonts w:asciiTheme="majorHAnsi" w:hAnsiTheme="majorHAnsi" w:cstheme="minorHAnsi"/>
          <w:bCs/>
          <w:i/>
          <w:color w:val="000000" w:themeColor="text1"/>
          <w:sz w:val="24"/>
          <w:szCs w:val="24"/>
        </w:rPr>
        <w:t xml:space="preserve">a trabajar   con los estudiantes </w:t>
      </w:r>
      <w:r w:rsidR="00EA5946" w:rsidRPr="00736412">
        <w:rPr>
          <w:rFonts w:asciiTheme="majorHAnsi" w:hAnsiTheme="majorHAnsi"/>
          <w:i/>
          <w:sz w:val="24"/>
          <w:szCs w:val="24"/>
        </w:rPr>
        <w:t>(pensamiento crítico, resolución de problemas, comunicación; trabajo con otros, aprender a aprender, responsabilidad y compromiso)</w:t>
      </w:r>
      <w:r w:rsidR="00EA5946" w:rsidRPr="00736412">
        <w:rPr>
          <w:rFonts w:asciiTheme="majorHAnsi" w:hAnsiTheme="majorHAnsi" w:cstheme="minorHAnsi"/>
          <w:bCs/>
          <w:i/>
          <w:color w:val="000000" w:themeColor="text1"/>
          <w:sz w:val="24"/>
          <w:szCs w:val="24"/>
        </w:rPr>
        <w:t xml:space="preserve"> q</w:t>
      </w:r>
      <w:r w:rsidRPr="00736412">
        <w:rPr>
          <w:rFonts w:asciiTheme="majorHAnsi" w:hAnsiTheme="majorHAnsi" w:cstheme="minorHAnsi"/>
          <w:bCs/>
          <w:i/>
          <w:color w:val="000000" w:themeColor="text1"/>
          <w:sz w:val="24"/>
          <w:szCs w:val="24"/>
        </w:rPr>
        <w:t xml:space="preserve">ue se trabajarán intensivamente en la secuencia. </w:t>
      </w:r>
    </w:p>
    <w:p w:rsidR="00CB76A8" w:rsidRPr="00736412" w:rsidRDefault="00CB76A8"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cstheme="minorHAnsi"/>
          <w:b/>
          <w:bCs/>
          <w:color w:val="000000" w:themeColor="text1"/>
          <w:sz w:val="24"/>
          <w:szCs w:val="24"/>
          <w:u w:val="single"/>
        </w:rPr>
        <w:lastRenderedPageBreak/>
        <w:t>Nota:</w:t>
      </w:r>
      <w:r w:rsidRPr="00736412">
        <w:rPr>
          <w:rFonts w:asciiTheme="majorHAnsi" w:hAnsiTheme="majorHAnsi" w:cstheme="minorHAnsi"/>
          <w:color w:val="000000" w:themeColor="text1"/>
          <w:sz w:val="24"/>
          <w:szCs w:val="24"/>
        </w:rPr>
        <w:t xml:space="preserve"> en un próximo documento se ofrecerán ejemplos de  cada una de las capacidades con sus correspondientes implicaciones. A modo de ejemplo:     </w:t>
      </w:r>
      <w:r w:rsidRPr="00736412">
        <w:rPr>
          <w:rFonts w:asciiTheme="majorHAnsi" w:hAnsiTheme="majorHAnsi" w:cstheme="minorHAnsi"/>
          <w:b/>
          <w:color w:val="000000" w:themeColor="text1"/>
          <w:sz w:val="24"/>
          <w:szCs w:val="24"/>
        </w:rPr>
        <w:t>Resolución de problemas</w:t>
      </w:r>
      <w:r w:rsidRPr="00736412">
        <w:rPr>
          <w:rFonts w:asciiTheme="majorHAnsi" w:hAnsiTheme="majorHAnsi" w:cstheme="minorHAnsi"/>
          <w:color w:val="000000" w:themeColor="text1"/>
          <w:sz w:val="24"/>
          <w:szCs w:val="24"/>
        </w:rPr>
        <w:t xml:space="preserve"> implica: </w:t>
      </w:r>
      <w:r w:rsidRPr="00654755">
        <w:rPr>
          <w:rFonts w:asciiTheme="majorHAnsi" w:hAnsiTheme="majorHAnsi"/>
          <w:i/>
          <w:sz w:val="24"/>
          <w:szCs w:val="24"/>
        </w:rPr>
        <w:t>establecer distintas relaciones y comparaciones;  elaborar formulaciones; argumentar sobre la validez de sus producciones: planificar una estrategia de resolución; comparar procedimientos; fundamentar estrategias de resolución; emplear adecuadamente métodos  y conceptos; desarrollar y evaluar procedimientos; etc</w:t>
      </w:r>
      <w:r w:rsidR="00654755">
        <w:rPr>
          <w:rFonts w:asciiTheme="majorHAnsi" w:hAnsiTheme="majorHAnsi"/>
          <w:i/>
          <w:sz w:val="24"/>
          <w:szCs w:val="24"/>
        </w:rPr>
        <w:t>.</w:t>
      </w:r>
      <w:r w:rsidRPr="00654755">
        <w:rPr>
          <w:rFonts w:asciiTheme="majorHAnsi" w:hAnsiTheme="majorHAnsi"/>
          <w:i/>
          <w:sz w:val="24"/>
          <w:szCs w:val="24"/>
        </w:rPr>
        <w:t>, etc</w:t>
      </w:r>
      <w:r w:rsidRPr="00736412">
        <w:rPr>
          <w:rFonts w:asciiTheme="majorHAnsi" w:hAnsiTheme="majorHAnsi"/>
          <w:sz w:val="24"/>
          <w:szCs w:val="24"/>
        </w:rPr>
        <w:t xml:space="preserve">.   Sugerimos tener en cuenta el documento     </w:t>
      </w:r>
      <w:r w:rsidRPr="00736412">
        <w:rPr>
          <w:rFonts w:asciiTheme="majorHAnsi" w:hAnsiTheme="majorHAnsi" w:cstheme="minorHAnsi"/>
          <w:color w:val="000000" w:themeColor="text1"/>
          <w:sz w:val="24"/>
          <w:szCs w:val="24"/>
        </w:rPr>
        <w:t>Marco Nacional de integración de los aprendizajes</w:t>
      </w:r>
      <w:r w:rsidRPr="00736412">
        <w:rPr>
          <w:rFonts w:asciiTheme="majorHAnsi" w:hAnsiTheme="majorHAnsi" w:cstheme="minorHAnsi"/>
          <w:bCs/>
          <w:color w:val="000000" w:themeColor="text1"/>
          <w:sz w:val="24"/>
          <w:szCs w:val="24"/>
        </w:rPr>
        <w:t xml:space="preserve">: </w:t>
      </w:r>
      <w:r w:rsidRPr="00736412">
        <w:rPr>
          <w:rFonts w:asciiTheme="majorHAnsi" w:hAnsiTheme="majorHAnsi" w:cstheme="minorHAnsi"/>
          <w:color w:val="000000" w:themeColor="text1"/>
          <w:sz w:val="24"/>
          <w:szCs w:val="24"/>
        </w:rPr>
        <w:t>hacia el desarrollo de capacidades (Buenos Aires: MEYD, SICE, 2017).</w:t>
      </w:r>
    </w:p>
    <w:p w:rsidR="00CB76A8" w:rsidRPr="00736412" w:rsidRDefault="00CB76A8" w:rsidP="00736412">
      <w:pPr>
        <w:pStyle w:val="Prrafodelista"/>
        <w:spacing w:line="360" w:lineRule="auto"/>
        <w:jc w:val="both"/>
        <w:rPr>
          <w:rFonts w:asciiTheme="majorHAnsi" w:hAnsiTheme="majorHAnsi"/>
          <w:sz w:val="24"/>
          <w:szCs w:val="24"/>
        </w:rPr>
      </w:pPr>
      <w:r w:rsidRPr="00736412">
        <w:rPr>
          <w:rFonts w:asciiTheme="majorHAnsi" w:hAnsiTheme="majorHAnsi"/>
          <w:sz w:val="24"/>
          <w:szCs w:val="24"/>
        </w:rPr>
        <w:t xml:space="preserve">                                                                                                                      </w:t>
      </w:r>
    </w:p>
    <w:p w:rsidR="00CB76A8" w:rsidRPr="00736412" w:rsidRDefault="00CB76A8" w:rsidP="00736412">
      <w:pPr>
        <w:pStyle w:val="Prrafodelista"/>
        <w:spacing w:before="480" w:after="320" w:line="360" w:lineRule="auto"/>
        <w:jc w:val="both"/>
        <w:rPr>
          <w:rFonts w:asciiTheme="majorHAnsi" w:hAnsiTheme="majorHAnsi" w:cstheme="minorHAnsi"/>
          <w:color w:val="000000" w:themeColor="text1"/>
          <w:sz w:val="24"/>
          <w:szCs w:val="24"/>
        </w:rPr>
      </w:pPr>
    </w:p>
    <w:p w:rsidR="00270A2C" w:rsidRPr="00736412" w:rsidRDefault="00EB5264" w:rsidP="00736412">
      <w:pPr>
        <w:pStyle w:val="Prrafodelista"/>
        <w:numPr>
          <w:ilvl w:val="0"/>
          <w:numId w:val="12"/>
        </w:numPr>
        <w:spacing w:before="480" w:after="320" w:line="360" w:lineRule="auto"/>
        <w:jc w:val="both"/>
        <w:rPr>
          <w:rFonts w:asciiTheme="majorHAnsi" w:hAnsiTheme="majorHAnsi" w:cstheme="minorHAnsi"/>
          <w:i/>
          <w:color w:val="000000" w:themeColor="text1"/>
          <w:sz w:val="24"/>
          <w:szCs w:val="24"/>
        </w:rPr>
      </w:pPr>
      <w:r w:rsidRPr="00736412">
        <w:rPr>
          <w:rFonts w:asciiTheme="majorHAnsi" w:hAnsiTheme="majorHAnsi" w:cstheme="minorHAnsi"/>
          <w:b/>
          <w:bCs/>
          <w:color w:val="000000" w:themeColor="text1"/>
          <w:sz w:val="24"/>
          <w:szCs w:val="24"/>
          <w:u w:val="single"/>
        </w:rPr>
        <w:t>Contenidos:</w:t>
      </w:r>
      <w:r w:rsidR="00517F15" w:rsidRPr="00736412">
        <w:rPr>
          <w:rFonts w:asciiTheme="majorHAnsi" w:hAnsiTheme="majorHAnsi" w:cstheme="minorHAnsi"/>
          <w:bCs/>
          <w:color w:val="000000" w:themeColor="text1"/>
          <w:sz w:val="24"/>
          <w:szCs w:val="24"/>
        </w:rPr>
        <w:t xml:space="preserve"> </w:t>
      </w:r>
      <w:r w:rsidR="00517F15" w:rsidRPr="00736412">
        <w:rPr>
          <w:rFonts w:asciiTheme="majorHAnsi" w:hAnsiTheme="majorHAnsi" w:cstheme="minorHAnsi"/>
          <w:bCs/>
          <w:i/>
          <w:color w:val="000000" w:themeColor="text1"/>
          <w:sz w:val="24"/>
          <w:szCs w:val="24"/>
        </w:rPr>
        <w:t>expresión</w:t>
      </w:r>
      <w:r w:rsidRPr="00736412">
        <w:rPr>
          <w:rFonts w:asciiTheme="majorHAnsi" w:hAnsiTheme="majorHAnsi" w:cstheme="minorHAnsi"/>
          <w:bCs/>
          <w:i/>
          <w:color w:val="000000" w:themeColor="text1"/>
          <w:sz w:val="24"/>
          <w:szCs w:val="24"/>
        </w:rPr>
        <w:t xml:space="preserve"> de los contenidos según la formulación de los nuevos Diseños Curriculares Jurisdiccionales.</w:t>
      </w:r>
      <w:r w:rsidR="00517F15" w:rsidRPr="00736412">
        <w:rPr>
          <w:rFonts w:asciiTheme="majorHAnsi" w:hAnsiTheme="majorHAnsi" w:cstheme="minorHAnsi"/>
          <w:bCs/>
          <w:i/>
          <w:color w:val="000000" w:themeColor="text1"/>
          <w:sz w:val="24"/>
          <w:szCs w:val="24"/>
        </w:rPr>
        <w:t xml:space="preserve"> </w:t>
      </w:r>
      <w:r w:rsidR="00517F15" w:rsidRPr="00736412">
        <w:rPr>
          <w:rFonts w:asciiTheme="majorHAnsi" w:hAnsiTheme="majorHAnsi" w:cstheme="minorHAnsi"/>
          <w:b/>
          <w:bCs/>
          <w:i/>
          <w:color w:val="000000" w:themeColor="text1"/>
          <w:sz w:val="24"/>
          <w:szCs w:val="24"/>
        </w:rPr>
        <w:t>Evitar la disgregación por tipología</w:t>
      </w:r>
      <w:r w:rsidR="00517F15" w:rsidRPr="00736412">
        <w:rPr>
          <w:rFonts w:asciiTheme="majorHAnsi" w:hAnsiTheme="majorHAnsi" w:cstheme="minorHAnsi"/>
          <w:bCs/>
          <w:i/>
          <w:color w:val="000000" w:themeColor="text1"/>
          <w:sz w:val="24"/>
          <w:szCs w:val="24"/>
        </w:rPr>
        <w:t xml:space="preserve"> (conceptual, procedimental y actitudinal) </w:t>
      </w:r>
      <w:r w:rsidR="00517F15" w:rsidRPr="00736412">
        <w:rPr>
          <w:rFonts w:asciiTheme="majorHAnsi" w:hAnsiTheme="majorHAnsi" w:cstheme="minorHAnsi"/>
          <w:b/>
          <w:bCs/>
          <w:i/>
          <w:color w:val="000000" w:themeColor="text1"/>
          <w:sz w:val="24"/>
          <w:szCs w:val="24"/>
        </w:rPr>
        <w:t>propia de  la formación centrada en contenidos</w:t>
      </w:r>
      <w:r w:rsidR="00517F15" w:rsidRPr="00736412">
        <w:rPr>
          <w:rFonts w:asciiTheme="majorHAnsi" w:hAnsiTheme="majorHAnsi" w:cstheme="minorHAnsi"/>
          <w:bCs/>
          <w:i/>
          <w:color w:val="000000" w:themeColor="text1"/>
          <w:sz w:val="24"/>
          <w:szCs w:val="24"/>
        </w:rPr>
        <w:t>.  En la formación para el desarrollo de capacidades, el contenido está al servicio del logro de habilidades, destrezas y capacidades.</w:t>
      </w:r>
      <w:r w:rsidR="00CB76A8" w:rsidRPr="00736412">
        <w:rPr>
          <w:rFonts w:asciiTheme="majorHAnsi" w:hAnsiTheme="majorHAnsi" w:cstheme="minorHAnsi"/>
          <w:bCs/>
          <w:i/>
          <w:color w:val="000000" w:themeColor="text1"/>
          <w:sz w:val="24"/>
          <w:szCs w:val="24"/>
        </w:rPr>
        <w:t xml:space="preserve"> Para ello considerar la formulación del Diseño Curricular Provincial 2015.</w:t>
      </w:r>
    </w:p>
    <w:p w:rsidR="00270A2C" w:rsidRPr="00736412" w:rsidRDefault="00270A2C" w:rsidP="00736412">
      <w:pPr>
        <w:pStyle w:val="Prrafodelista"/>
        <w:numPr>
          <w:ilvl w:val="0"/>
          <w:numId w:val="12"/>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b/>
          <w:bCs/>
          <w:color w:val="000000" w:themeColor="text1"/>
          <w:sz w:val="24"/>
          <w:szCs w:val="24"/>
          <w:u w:val="single"/>
        </w:rPr>
        <w:t>Actividades   Secuenciadas</w:t>
      </w:r>
      <w:r w:rsidR="00517F15" w:rsidRPr="00736412">
        <w:rPr>
          <w:rFonts w:asciiTheme="majorHAnsi" w:hAnsiTheme="majorHAnsi" w:cstheme="minorHAnsi"/>
          <w:bCs/>
          <w:color w:val="000000" w:themeColor="text1"/>
          <w:sz w:val="24"/>
          <w:szCs w:val="24"/>
        </w:rPr>
        <w:t xml:space="preserve">: </w:t>
      </w:r>
      <w:r w:rsidR="004A0E99" w:rsidRPr="00736412">
        <w:rPr>
          <w:rFonts w:asciiTheme="majorHAnsi" w:hAnsiTheme="majorHAnsi" w:cstheme="minorHAnsi"/>
          <w:bCs/>
          <w:color w:val="000000" w:themeColor="text1"/>
          <w:sz w:val="24"/>
          <w:szCs w:val="24"/>
        </w:rPr>
        <w:t xml:space="preserve">explicitación de </w:t>
      </w:r>
      <w:r w:rsidR="004A0E99" w:rsidRPr="00736412">
        <w:rPr>
          <w:rFonts w:asciiTheme="majorHAnsi" w:hAnsiTheme="majorHAnsi"/>
          <w:i/>
          <w:sz w:val="24"/>
          <w:szCs w:val="24"/>
        </w:rPr>
        <w:t xml:space="preserve">actividades de aprendizaje </w:t>
      </w:r>
      <w:r w:rsidR="004A0E99" w:rsidRPr="00736412">
        <w:rPr>
          <w:rFonts w:asciiTheme="majorHAnsi" w:hAnsiTheme="majorHAnsi" w:cstheme="minorHAnsi"/>
          <w:bCs/>
          <w:i/>
          <w:color w:val="000000" w:themeColor="text1"/>
          <w:sz w:val="24"/>
          <w:szCs w:val="24"/>
        </w:rPr>
        <w:t>concatenadas o articuladas entre sí en forma sistémica</w:t>
      </w:r>
      <w:r w:rsidR="004A0E99" w:rsidRPr="00736412">
        <w:rPr>
          <w:rFonts w:asciiTheme="majorHAnsi" w:hAnsiTheme="majorHAnsi"/>
          <w:i/>
          <w:sz w:val="24"/>
          <w:szCs w:val="24"/>
        </w:rPr>
        <w:t xml:space="preserve"> que se realizarán con los estudiante  para  desarrollar un aprendizaje significativo</w:t>
      </w:r>
      <w:r w:rsidR="004A0E99" w:rsidRPr="00736412">
        <w:rPr>
          <w:rFonts w:asciiTheme="majorHAnsi" w:hAnsiTheme="majorHAnsi" w:cstheme="minorHAnsi"/>
          <w:bCs/>
          <w:i/>
          <w:color w:val="000000" w:themeColor="text1"/>
          <w:sz w:val="24"/>
          <w:szCs w:val="24"/>
        </w:rPr>
        <w:t xml:space="preserve">, en relación con la resolución de una situación problemática y significativa del contexto. Es conveniente que su formulación sea clara y precisa, en términos de consignas para el estudiante, evitando burocratizar la redacción con explicaciones didácticas, ya que esas explanaciones son de dominio profesional para su defensa oral ante equipos directivos o Supervisivos que lo reclamen. Todo docente debe estar en condiciones de poder argumentar </w:t>
      </w:r>
      <w:r w:rsidR="00EC4DD6" w:rsidRPr="00736412">
        <w:rPr>
          <w:rFonts w:asciiTheme="majorHAnsi" w:hAnsiTheme="majorHAnsi" w:cstheme="minorHAnsi"/>
          <w:bCs/>
          <w:i/>
          <w:color w:val="000000" w:themeColor="text1"/>
          <w:sz w:val="24"/>
          <w:szCs w:val="24"/>
        </w:rPr>
        <w:t>l</w:t>
      </w:r>
      <w:r w:rsidR="004A0E99" w:rsidRPr="00736412">
        <w:rPr>
          <w:rFonts w:asciiTheme="majorHAnsi" w:hAnsiTheme="majorHAnsi" w:cstheme="minorHAnsi"/>
          <w:bCs/>
          <w:i/>
          <w:color w:val="000000" w:themeColor="text1"/>
          <w:sz w:val="24"/>
          <w:szCs w:val="24"/>
        </w:rPr>
        <w:t xml:space="preserve">as razones por las cuales tomó determinadas decisiones didácticas, </w:t>
      </w:r>
      <w:r w:rsidR="00EC4DD6" w:rsidRPr="00736412">
        <w:rPr>
          <w:rFonts w:asciiTheme="majorHAnsi" w:hAnsiTheme="majorHAnsi" w:cstheme="minorHAnsi"/>
          <w:bCs/>
          <w:i/>
          <w:color w:val="000000" w:themeColor="text1"/>
          <w:sz w:val="24"/>
          <w:szCs w:val="24"/>
        </w:rPr>
        <w:t>las lógicas de construcción de la secuencia didáctica, los criterios didácticos que las sustentan y las intencionales que se persiguen con determinadas actividades. A la vez, t</w:t>
      </w:r>
      <w:r w:rsidR="004A0E99" w:rsidRPr="00736412">
        <w:rPr>
          <w:rFonts w:asciiTheme="majorHAnsi" w:hAnsiTheme="majorHAnsi" w:cstheme="minorHAnsi"/>
          <w:bCs/>
          <w:i/>
          <w:color w:val="000000" w:themeColor="text1"/>
          <w:sz w:val="24"/>
          <w:szCs w:val="24"/>
        </w:rPr>
        <w:t>odo equipo directivo y supervisivo debe estar en condiciones de analizar e inferir el marco epistemológico de la propuesta</w:t>
      </w:r>
      <w:r w:rsidR="00EC4DD6" w:rsidRPr="00736412">
        <w:rPr>
          <w:rFonts w:asciiTheme="majorHAnsi" w:hAnsiTheme="majorHAnsi" w:cstheme="minorHAnsi"/>
          <w:bCs/>
          <w:i/>
          <w:color w:val="000000" w:themeColor="text1"/>
          <w:sz w:val="24"/>
          <w:szCs w:val="24"/>
        </w:rPr>
        <w:t xml:space="preserve">, ofreciendo razones potentes sustentadas desde la formación para el desarrollo de capacidades. Considerando que la secuencia didáctica puede tener una duración variable que depende del área curricular (entre cinco y quince días, es necesario que la misma contemple distintos momentos en estructura interna:   </w:t>
      </w:r>
    </w:p>
    <w:p w:rsidR="00F44504" w:rsidRPr="00736412" w:rsidRDefault="00270A2C" w:rsidP="00736412">
      <w:pPr>
        <w:pStyle w:val="Prrafodelista"/>
        <w:numPr>
          <w:ilvl w:val="1"/>
          <w:numId w:val="12"/>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b/>
          <w:bCs/>
          <w:color w:val="000000" w:themeColor="text1"/>
          <w:sz w:val="24"/>
          <w:szCs w:val="24"/>
        </w:rPr>
        <w:t xml:space="preserve">Inicio  </w:t>
      </w:r>
      <w:r w:rsidR="00517F15" w:rsidRPr="00736412">
        <w:rPr>
          <w:rFonts w:asciiTheme="majorHAnsi" w:hAnsiTheme="majorHAnsi" w:cstheme="minorHAnsi"/>
          <w:b/>
          <w:bCs/>
          <w:color w:val="000000" w:themeColor="text1"/>
          <w:sz w:val="24"/>
          <w:szCs w:val="24"/>
        </w:rPr>
        <w:t>o globales</w:t>
      </w:r>
      <w:r w:rsidR="00F44504" w:rsidRPr="00736412">
        <w:rPr>
          <w:rFonts w:asciiTheme="majorHAnsi" w:hAnsiTheme="majorHAnsi" w:cstheme="minorHAnsi"/>
          <w:bCs/>
          <w:color w:val="000000" w:themeColor="text1"/>
          <w:sz w:val="24"/>
          <w:szCs w:val="24"/>
        </w:rPr>
        <w:t xml:space="preserve">: </w:t>
      </w:r>
      <w:r w:rsidR="00F44504" w:rsidRPr="00736412">
        <w:rPr>
          <w:rFonts w:asciiTheme="majorHAnsi" w:hAnsiTheme="majorHAnsi"/>
          <w:sz w:val="24"/>
          <w:szCs w:val="24"/>
        </w:rPr>
        <w:t xml:space="preserve">Permiten generar el clima de aprendizaje a partir de un problema de la realidad, o bien, de un desafío socio-cognitivo que posibilite  una discusión  de interrogantes significativas para los estudiantes.  Constituye un reto intelectual para </w:t>
      </w:r>
      <w:r w:rsidR="00F44504" w:rsidRPr="00736412">
        <w:rPr>
          <w:rFonts w:asciiTheme="majorHAnsi" w:hAnsiTheme="majorHAnsi"/>
          <w:sz w:val="24"/>
          <w:szCs w:val="24"/>
        </w:rPr>
        <w:lastRenderedPageBreak/>
        <w:t>los estudiantes.  Incluye la negociación democrática de los criterios de evaluación, med</w:t>
      </w:r>
      <w:r w:rsidR="00181762" w:rsidRPr="00736412">
        <w:rPr>
          <w:rFonts w:asciiTheme="majorHAnsi" w:hAnsiTheme="majorHAnsi"/>
          <w:sz w:val="24"/>
          <w:szCs w:val="24"/>
        </w:rPr>
        <w:t>iante la construcción conjunta (</w:t>
      </w:r>
      <w:r w:rsidR="00F44504" w:rsidRPr="00736412">
        <w:rPr>
          <w:rFonts w:asciiTheme="majorHAnsi" w:hAnsiTheme="majorHAnsi"/>
          <w:sz w:val="24"/>
          <w:szCs w:val="24"/>
        </w:rPr>
        <w:t>de acuerdo a</w:t>
      </w:r>
      <w:r w:rsidR="00181762" w:rsidRPr="00736412">
        <w:rPr>
          <w:rFonts w:asciiTheme="majorHAnsi" w:hAnsiTheme="majorHAnsi"/>
          <w:sz w:val="24"/>
          <w:szCs w:val="24"/>
        </w:rPr>
        <w:t xml:space="preserve"> </w:t>
      </w:r>
      <w:r w:rsidR="00F44504" w:rsidRPr="00736412">
        <w:rPr>
          <w:rFonts w:asciiTheme="majorHAnsi" w:hAnsiTheme="majorHAnsi"/>
          <w:sz w:val="24"/>
          <w:szCs w:val="24"/>
        </w:rPr>
        <w:t>las posibilidades</w:t>
      </w:r>
      <w:r w:rsidR="00181762" w:rsidRPr="00736412">
        <w:rPr>
          <w:rFonts w:asciiTheme="majorHAnsi" w:hAnsiTheme="majorHAnsi"/>
          <w:sz w:val="24"/>
          <w:szCs w:val="24"/>
        </w:rPr>
        <w:t xml:space="preserve"> reales que ofrezca el grupo</w:t>
      </w:r>
      <w:r w:rsidR="00F44504" w:rsidRPr="00736412">
        <w:rPr>
          <w:rFonts w:asciiTheme="majorHAnsi" w:hAnsiTheme="majorHAnsi"/>
          <w:sz w:val="24"/>
          <w:szCs w:val="24"/>
        </w:rPr>
        <w:t>) de una rúbrica de evaluación. Anij</w:t>
      </w:r>
      <w:r w:rsidR="00181762" w:rsidRPr="00736412">
        <w:rPr>
          <w:rFonts w:asciiTheme="majorHAnsi" w:hAnsiTheme="majorHAnsi"/>
          <w:sz w:val="24"/>
          <w:szCs w:val="24"/>
        </w:rPr>
        <w:t>o</w:t>
      </w:r>
      <w:r w:rsidR="00F44504" w:rsidRPr="00736412">
        <w:rPr>
          <w:rFonts w:asciiTheme="majorHAnsi" w:hAnsiTheme="majorHAnsi"/>
          <w:sz w:val="24"/>
          <w:szCs w:val="24"/>
        </w:rPr>
        <w:t xml:space="preserve">vich (2010) señala la importancia de este aspecto, pues en </w:t>
      </w:r>
      <w:r w:rsidR="00181762" w:rsidRPr="00736412">
        <w:rPr>
          <w:rFonts w:asciiTheme="majorHAnsi" w:hAnsiTheme="majorHAnsi"/>
          <w:sz w:val="24"/>
          <w:szCs w:val="24"/>
        </w:rPr>
        <w:t xml:space="preserve">la construcción e los criterios de evaluación  </w:t>
      </w:r>
      <w:r w:rsidR="00F44504" w:rsidRPr="00736412">
        <w:rPr>
          <w:rFonts w:asciiTheme="majorHAnsi" w:hAnsiTheme="majorHAnsi"/>
          <w:sz w:val="24"/>
          <w:szCs w:val="24"/>
        </w:rPr>
        <w:t xml:space="preserve"> se juega el sentido y la orientación que tendrá el proceso de aprendizaje.</w:t>
      </w:r>
    </w:p>
    <w:p w:rsidR="00B75392" w:rsidRPr="00736412" w:rsidRDefault="00270A2C" w:rsidP="00736412">
      <w:pPr>
        <w:pStyle w:val="Prrafodelista"/>
        <w:numPr>
          <w:ilvl w:val="1"/>
          <w:numId w:val="12"/>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b/>
          <w:bCs/>
          <w:i/>
          <w:color w:val="000000" w:themeColor="text1"/>
          <w:sz w:val="24"/>
          <w:szCs w:val="24"/>
        </w:rPr>
        <w:t xml:space="preserve">Desarrollo </w:t>
      </w:r>
      <w:r w:rsidR="00517F15" w:rsidRPr="00736412">
        <w:rPr>
          <w:rFonts w:asciiTheme="majorHAnsi" w:hAnsiTheme="majorHAnsi" w:cstheme="minorHAnsi"/>
          <w:b/>
          <w:bCs/>
          <w:i/>
          <w:color w:val="000000" w:themeColor="text1"/>
          <w:sz w:val="24"/>
          <w:szCs w:val="24"/>
        </w:rPr>
        <w:t>o analíticas</w:t>
      </w:r>
      <w:r w:rsidR="00F44504" w:rsidRPr="00736412">
        <w:rPr>
          <w:rFonts w:asciiTheme="majorHAnsi" w:hAnsiTheme="majorHAnsi" w:cstheme="minorHAnsi"/>
          <w:bCs/>
          <w:color w:val="000000" w:themeColor="text1"/>
          <w:sz w:val="24"/>
          <w:szCs w:val="24"/>
        </w:rPr>
        <w:t xml:space="preserve">: </w:t>
      </w:r>
      <w:r w:rsidR="0043204D" w:rsidRPr="00736412">
        <w:rPr>
          <w:rFonts w:asciiTheme="majorHAnsi" w:hAnsiTheme="majorHAnsi"/>
          <w:sz w:val="24"/>
          <w:szCs w:val="24"/>
        </w:rPr>
        <w:t>tienen la finalidad de que el estudiante interaccione analíticamente con la una nueva información, apoyado en la serie de sus conocimientos previos  sobre un problema de contexto, a partir de los cuáles le puede dar sentido y significado a la nueva información. Como señala Díaz Barriga</w:t>
      </w:r>
      <w:r w:rsidR="00181762" w:rsidRPr="00736412">
        <w:rPr>
          <w:rFonts w:asciiTheme="majorHAnsi" w:hAnsiTheme="majorHAnsi"/>
          <w:sz w:val="24"/>
          <w:szCs w:val="24"/>
        </w:rPr>
        <w:t xml:space="preserve"> (2013)</w:t>
      </w:r>
      <w:r w:rsidR="0043204D" w:rsidRPr="00736412">
        <w:rPr>
          <w:rFonts w:asciiTheme="majorHAnsi" w:hAnsiTheme="majorHAnsi"/>
          <w:sz w:val="24"/>
          <w:szCs w:val="24"/>
        </w:rPr>
        <w:t xml:space="preserve">, es conveniente colocar en interacción: la información previa, la nueva información y  el referente contextual que ayude a darle sentido actual.  </w:t>
      </w:r>
    </w:p>
    <w:p w:rsidR="00F44504" w:rsidRPr="00736412" w:rsidRDefault="00270A2C" w:rsidP="00736412">
      <w:pPr>
        <w:pStyle w:val="Prrafodelista"/>
        <w:numPr>
          <w:ilvl w:val="1"/>
          <w:numId w:val="12"/>
        </w:numPr>
        <w:spacing w:before="480" w:after="320" w:line="360" w:lineRule="auto"/>
        <w:jc w:val="both"/>
        <w:rPr>
          <w:rFonts w:asciiTheme="majorHAnsi" w:hAnsiTheme="majorHAnsi" w:cstheme="minorHAnsi"/>
          <w:color w:val="000000" w:themeColor="text1"/>
          <w:sz w:val="24"/>
          <w:szCs w:val="24"/>
        </w:rPr>
      </w:pPr>
      <w:r w:rsidRPr="00736412">
        <w:rPr>
          <w:rFonts w:asciiTheme="majorHAnsi" w:hAnsiTheme="majorHAnsi" w:cstheme="minorHAnsi"/>
          <w:b/>
          <w:bCs/>
          <w:i/>
          <w:color w:val="000000" w:themeColor="text1"/>
          <w:sz w:val="24"/>
          <w:szCs w:val="24"/>
        </w:rPr>
        <w:t xml:space="preserve">Cierre  </w:t>
      </w:r>
      <w:r w:rsidR="00517F15" w:rsidRPr="00736412">
        <w:rPr>
          <w:rFonts w:asciiTheme="majorHAnsi" w:hAnsiTheme="majorHAnsi" w:cstheme="minorHAnsi"/>
          <w:b/>
          <w:bCs/>
          <w:i/>
          <w:color w:val="000000" w:themeColor="text1"/>
          <w:sz w:val="24"/>
          <w:szCs w:val="24"/>
        </w:rPr>
        <w:t>o sistematización</w:t>
      </w:r>
      <w:r w:rsidR="00F44504" w:rsidRPr="00736412">
        <w:rPr>
          <w:rFonts w:asciiTheme="majorHAnsi" w:hAnsiTheme="majorHAnsi" w:cstheme="minorHAnsi"/>
          <w:bCs/>
          <w:color w:val="000000" w:themeColor="text1"/>
          <w:sz w:val="24"/>
          <w:szCs w:val="24"/>
        </w:rPr>
        <w:t xml:space="preserve">: </w:t>
      </w:r>
      <w:r w:rsidR="00672D13" w:rsidRPr="00736412">
        <w:rPr>
          <w:rFonts w:asciiTheme="majorHAnsi" w:hAnsiTheme="majorHAnsi" w:cstheme="minorHAnsi"/>
          <w:bCs/>
          <w:color w:val="000000" w:themeColor="text1"/>
          <w:sz w:val="24"/>
          <w:szCs w:val="24"/>
        </w:rPr>
        <w:t xml:space="preserve">  </w:t>
      </w:r>
      <w:r w:rsidR="00F44504" w:rsidRPr="00736412">
        <w:rPr>
          <w:rFonts w:asciiTheme="majorHAnsi" w:hAnsiTheme="majorHAnsi"/>
          <w:sz w:val="24"/>
          <w:szCs w:val="24"/>
        </w:rPr>
        <w:t>se realizan con la finalidad de lograr una integración del conjunto de tareas realizadas. Es el momento que le permiten al estudian</w:t>
      </w:r>
      <w:r w:rsidR="00181762" w:rsidRPr="00736412">
        <w:rPr>
          <w:rFonts w:asciiTheme="majorHAnsi" w:hAnsiTheme="majorHAnsi"/>
          <w:sz w:val="24"/>
          <w:szCs w:val="24"/>
        </w:rPr>
        <w:t>t</w:t>
      </w:r>
      <w:r w:rsidR="00F44504" w:rsidRPr="00736412">
        <w:rPr>
          <w:rFonts w:asciiTheme="majorHAnsi" w:hAnsiTheme="majorHAnsi"/>
          <w:sz w:val="24"/>
          <w:szCs w:val="24"/>
        </w:rPr>
        <w:t xml:space="preserve">e realizar una evaluación metacognitiva del aprendizaje desarrollado. </w:t>
      </w:r>
      <w:r w:rsidR="00181762" w:rsidRPr="00736412">
        <w:rPr>
          <w:rFonts w:asciiTheme="majorHAnsi" w:hAnsiTheme="majorHAnsi"/>
          <w:sz w:val="24"/>
          <w:szCs w:val="24"/>
        </w:rPr>
        <w:t xml:space="preserve"> </w:t>
      </w:r>
      <w:r w:rsidR="00F44504" w:rsidRPr="00736412">
        <w:rPr>
          <w:rFonts w:asciiTheme="majorHAnsi" w:hAnsiTheme="majorHAnsi"/>
          <w:sz w:val="24"/>
          <w:szCs w:val="24"/>
        </w:rPr>
        <w:t xml:space="preserve"> </w:t>
      </w:r>
      <w:r w:rsidR="00181762" w:rsidRPr="00736412">
        <w:rPr>
          <w:rFonts w:asciiTheme="majorHAnsi" w:hAnsiTheme="majorHAnsi"/>
          <w:sz w:val="24"/>
          <w:szCs w:val="24"/>
        </w:rPr>
        <w:t xml:space="preserve">En términos de </w:t>
      </w:r>
      <w:r w:rsidR="00B75392" w:rsidRPr="00736412">
        <w:rPr>
          <w:rFonts w:asciiTheme="majorHAnsi" w:hAnsiTheme="majorHAnsi"/>
          <w:sz w:val="24"/>
          <w:szCs w:val="24"/>
        </w:rPr>
        <w:t xml:space="preserve">Díaz Barriga, </w:t>
      </w:r>
      <w:r w:rsidR="00F44504" w:rsidRPr="00736412">
        <w:rPr>
          <w:rFonts w:asciiTheme="majorHAnsi" w:hAnsiTheme="majorHAnsi"/>
          <w:sz w:val="24"/>
          <w:szCs w:val="24"/>
        </w:rPr>
        <w:t>se busca que el estudiante logre reelaborar la estructura conceptual que tenía al principio de la secuencia, reorganizando su estructura de pensamiento a partir de las interacciones que ha generado con las nuevas interrogantes y la información a la que tuvo acceso.</w:t>
      </w:r>
    </w:p>
    <w:p w:rsidR="00270A2C" w:rsidRPr="00736412" w:rsidRDefault="00517F15" w:rsidP="00736412">
      <w:pPr>
        <w:pStyle w:val="Sinespaciado"/>
        <w:numPr>
          <w:ilvl w:val="0"/>
          <w:numId w:val="12"/>
        </w:numPr>
        <w:spacing w:line="360" w:lineRule="auto"/>
        <w:jc w:val="both"/>
        <w:rPr>
          <w:rFonts w:asciiTheme="majorHAnsi" w:hAnsiTheme="majorHAnsi"/>
          <w:sz w:val="24"/>
          <w:szCs w:val="24"/>
        </w:rPr>
      </w:pPr>
      <w:r w:rsidRPr="00736412">
        <w:rPr>
          <w:rFonts w:asciiTheme="majorHAnsi" w:hAnsiTheme="majorHAnsi"/>
          <w:b/>
          <w:sz w:val="24"/>
          <w:szCs w:val="24"/>
        </w:rPr>
        <w:t>Evaluación:</w:t>
      </w:r>
      <w:r w:rsidRPr="00736412">
        <w:rPr>
          <w:rFonts w:asciiTheme="majorHAnsi" w:hAnsiTheme="majorHAnsi"/>
          <w:sz w:val="24"/>
          <w:szCs w:val="24"/>
        </w:rPr>
        <w:t xml:space="preserve"> explicitación clara y precisa de la rúbrica de evaluación de aprendizajes.</w:t>
      </w:r>
    </w:p>
    <w:p w:rsidR="00270A2C" w:rsidRPr="00736412" w:rsidRDefault="00270A2C" w:rsidP="00736412">
      <w:pPr>
        <w:pStyle w:val="Sinespaciado"/>
        <w:numPr>
          <w:ilvl w:val="0"/>
          <w:numId w:val="12"/>
        </w:numPr>
        <w:spacing w:line="360" w:lineRule="auto"/>
        <w:jc w:val="both"/>
        <w:rPr>
          <w:rFonts w:asciiTheme="majorHAnsi" w:hAnsiTheme="majorHAnsi"/>
          <w:sz w:val="24"/>
          <w:szCs w:val="24"/>
        </w:rPr>
      </w:pPr>
      <w:r w:rsidRPr="00736412">
        <w:rPr>
          <w:rFonts w:asciiTheme="majorHAnsi" w:hAnsiTheme="majorHAnsi"/>
          <w:b/>
          <w:sz w:val="24"/>
          <w:szCs w:val="24"/>
        </w:rPr>
        <w:t>Recursos</w:t>
      </w:r>
      <w:r w:rsidR="004A0E99" w:rsidRPr="00736412">
        <w:rPr>
          <w:rFonts w:asciiTheme="majorHAnsi" w:hAnsiTheme="majorHAnsi"/>
          <w:b/>
          <w:sz w:val="24"/>
          <w:szCs w:val="24"/>
        </w:rPr>
        <w:t>:</w:t>
      </w:r>
      <w:r w:rsidR="00517F15" w:rsidRPr="00736412">
        <w:rPr>
          <w:rFonts w:asciiTheme="majorHAnsi" w:hAnsiTheme="majorHAnsi"/>
          <w:sz w:val="24"/>
          <w:szCs w:val="24"/>
        </w:rPr>
        <w:t xml:space="preserve"> </w:t>
      </w:r>
      <w:r w:rsidR="00B75392" w:rsidRPr="00736412">
        <w:rPr>
          <w:rFonts w:asciiTheme="majorHAnsi" w:hAnsiTheme="majorHAnsi"/>
          <w:sz w:val="24"/>
          <w:szCs w:val="24"/>
        </w:rPr>
        <w:t>e</w:t>
      </w:r>
      <w:r w:rsidR="00517F15" w:rsidRPr="00736412">
        <w:rPr>
          <w:rFonts w:asciiTheme="majorHAnsi" w:hAnsiTheme="majorHAnsi"/>
          <w:sz w:val="24"/>
          <w:szCs w:val="24"/>
        </w:rPr>
        <w:t xml:space="preserve">nunciación </w:t>
      </w:r>
      <w:r w:rsidR="00F44504" w:rsidRPr="00736412">
        <w:rPr>
          <w:rFonts w:asciiTheme="majorHAnsi" w:hAnsiTheme="majorHAnsi"/>
          <w:sz w:val="24"/>
          <w:szCs w:val="24"/>
        </w:rPr>
        <w:t>sucinta</w:t>
      </w:r>
      <w:r w:rsidR="00517F15" w:rsidRPr="00736412">
        <w:rPr>
          <w:rFonts w:asciiTheme="majorHAnsi" w:hAnsiTheme="majorHAnsi"/>
          <w:sz w:val="24"/>
          <w:szCs w:val="24"/>
        </w:rPr>
        <w:t xml:space="preserve"> de los materiales </w:t>
      </w:r>
      <w:r w:rsidRPr="00736412">
        <w:rPr>
          <w:rFonts w:asciiTheme="majorHAnsi" w:hAnsiTheme="majorHAnsi"/>
          <w:sz w:val="24"/>
          <w:szCs w:val="24"/>
        </w:rPr>
        <w:t xml:space="preserve">  </w:t>
      </w:r>
      <w:r w:rsidR="00517F15" w:rsidRPr="00736412">
        <w:rPr>
          <w:rFonts w:asciiTheme="majorHAnsi" w:hAnsiTheme="majorHAnsi" w:cs="Arial"/>
          <w:color w:val="222222"/>
          <w:sz w:val="24"/>
          <w:szCs w:val="24"/>
          <w:shd w:val="clear" w:color="auto" w:fill="FFFFFF"/>
        </w:rPr>
        <w:t xml:space="preserve"> que se emplearán con la intención de facilitar el aprendizaje de los estudiantes (evitando la inclusión de aquellos materiales típicos de la tarea docente).</w:t>
      </w:r>
    </w:p>
    <w:p w:rsidR="00632D73" w:rsidRPr="00736412" w:rsidRDefault="00632D73" w:rsidP="00736412">
      <w:pPr>
        <w:spacing w:line="360" w:lineRule="auto"/>
        <w:rPr>
          <w:rFonts w:asciiTheme="majorHAnsi" w:hAnsiTheme="majorHAnsi"/>
          <w:sz w:val="24"/>
          <w:szCs w:val="24"/>
        </w:rPr>
      </w:pPr>
    </w:p>
    <w:p w:rsidR="0025016C" w:rsidRPr="00736412" w:rsidRDefault="00F86D0A" w:rsidP="00736412">
      <w:pPr>
        <w:pStyle w:val="Sinespaciado"/>
        <w:spacing w:line="360" w:lineRule="auto"/>
        <w:rPr>
          <w:rFonts w:asciiTheme="majorHAnsi" w:hAnsiTheme="majorHAnsi"/>
          <w:sz w:val="24"/>
          <w:szCs w:val="24"/>
        </w:rPr>
      </w:pPr>
      <w:r w:rsidRPr="00736412">
        <w:rPr>
          <w:rFonts w:asciiTheme="majorHAnsi" w:hAnsiTheme="majorHAnsi"/>
          <w:sz w:val="24"/>
          <w:szCs w:val="24"/>
        </w:rPr>
        <w:t>Bibliografía</w:t>
      </w:r>
      <w:r w:rsidR="00B75392" w:rsidRPr="00736412">
        <w:rPr>
          <w:rFonts w:asciiTheme="majorHAnsi" w:hAnsiTheme="majorHAnsi"/>
          <w:sz w:val="24"/>
          <w:szCs w:val="24"/>
        </w:rPr>
        <w:t xml:space="preserve"> de referencia:</w:t>
      </w:r>
    </w:p>
    <w:p w:rsidR="00DD01E5" w:rsidRPr="00736412" w:rsidRDefault="00DD01E5"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sz w:val="24"/>
          <w:szCs w:val="24"/>
        </w:rPr>
        <w:t xml:space="preserve">Díaz-Barriga,  Ángel (2013). </w:t>
      </w:r>
      <w:r w:rsidR="00114592" w:rsidRPr="00736412">
        <w:rPr>
          <w:rFonts w:asciiTheme="majorHAnsi" w:hAnsiTheme="majorHAnsi"/>
          <w:sz w:val="24"/>
          <w:szCs w:val="24"/>
        </w:rPr>
        <w:t xml:space="preserve"> Guía  para la elaboración de una secuencia didáctica. Universidad Nacional Autónoma de México. Disponible en:</w:t>
      </w:r>
      <w:r w:rsidRPr="00736412">
        <w:rPr>
          <w:rFonts w:asciiTheme="majorHAnsi" w:hAnsiTheme="majorHAnsi"/>
          <w:sz w:val="24"/>
          <w:szCs w:val="24"/>
        </w:rPr>
        <w:t xml:space="preserve">      </w:t>
      </w:r>
      <w:hyperlink r:id="rId10" w:history="1">
        <w:r w:rsidRPr="00736412">
          <w:rPr>
            <w:rStyle w:val="Hipervnculo"/>
            <w:rFonts w:asciiTheme="majorHAnsi" w:hAnsiTheme="majorHAnsi"/>
            <w:sz w:val="24"/>
            <w:szCs w:val="24"/>
          </w:rPr>
          <w:t>http://www.setse.org.mx/ReformaEducativa/Rumbo%20a%20la%20Primera%20Evaluaci%C3%B3n/Factores%20de%20Evaluaci%C3%B3n/Pr%C3%A1ctica%20Profesional/Gu%C3%ADa-secuencias-didacticas_Angel%20D%C3%ADaz.pdf</w:t>
        </w:r>
      </w:hyperlink>
    </w:p>
    <w:p w:rsidR="00DD01E5" w:rsidRPr="00736412" w:rsidRDefault="00114592"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sz w:val="24"/>
          <w:szCs w:val="24"/>
        </w:rPr>
        <w:t xml:space="preserve">Orejel Domínguez, Angélica María(2016),  La secuencia didáctica en la práctica escolar. Estado de Sinaloa, México: SECRETARÍA DE EDUCACIÓN PÚBLICA Y CULTURA. Disponible en: </w:t>
      </w:r>
      <w:hyperlink r:id="rId11" w:history="1">
        <w:r w:rsidRPr="00736412">
          <w:rPr>
            <w:rStyle w:val="Hipervnculo"/>
            <w:rFonts w:asciiTheme="majorHAnsi" w:hAnsiTheme="majorHAnsi"/>
            <w:sz w:val="24"/>
            <w:szCs w:val="24"/>
          </w:rPr>
          <w:t>http://docente.dtesepyc.gob.mx/system/files/secuencia_didactica.pdf</w:t>
        </w:r>
      </w:hyperlink>
      <w:r w:rsidRPr="00736412">
        <w:rPr>
          <w:rFonts w:asciiTheme="majorHAnsi" w:hAnsiTheme="majorHAnsi"/>
          <w:sz w:val="24"/>
          <w:szCs w:val="24"/>
        </w:rPr>
        <w:t xml:space="preserve"> </w:t>
      </w:r>
    </w:p>
    <w:p w:rsidR="00114592" w:rsidRPr="00736412" w:rsidRDefault="004F20C5"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sz w:val="24"/>
          <w:szCs w:val="24"/>
        </w:rPr>
        <w:lastRenderedPageBreak/>
        <w:t>Pérez Edo,  Esther (2011). Educación inclusiva y las comunidades de aprendizaje como alternativa a la escuela tradicional</w:t>
      </w:r>
      <w:r w:rsidR="0025016C" w:rsidRPr="00736412">
        <w:rPr>
          <w:rFonts w:asciiTheme="majorHAnsi" w:hAnsiTheme="majorHAnsi"/>
          <w:sz w:val="24"/>
          <w:szCs w:val="24"/>
        </w:rPr>
        <w:t xml:space="preserve">. España: Universidad Complutense de Madrid- Facultad de Educación. Disponible en: </w:t>
      </w:r>
      <w:hyperlink r:id="rId12" w:history="1">
        <w:r w:rsidR="0025016C" w:rsidRPr="00736412">
          <w:rPr>
            <w:rStyle w:val="Hipervnculo"/>
            <w:rFonts w:asciiTheme="majorHAnsi" w:hAnsiTheme="majorHAnsi"/>
            <w:sz w:val="24"/>
            <w:szCs w:val="24"/>
          </w:rPr>
          <w:t>http://eprints.ucm.es/15853/1/LA_EDUCACI%C3%93N_INCLUSIVA._TFM.pdf</w:t>
        </w:r>
      </w:hyperlink>
    </w:p>
    <w:p w:rsidR="0025016C" w:rsidRPr="00736412" w:rsidRDefault="0025016C"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sz w:val="24"/>
          <w:szCs w:val="24"/>
        </w:rPr>
        <w:t xml:space="preserve">Anijovich, Rebeca (2010) La evaluación significativa. Buenos Aires: Paidós </w:t>
      </w:r>
    </w:p>
    <w:p w:rsidR="0025016C" w:rsidRPr="00736412" w:rsidRDefault="0025016C"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sz w:val="24"/>
          <w:szCs w:val="24"/>
        </w:rPr>
        <w:t>Brousseau, Guy (2007) Iniciación al estudio de la teoría de las situaciones didácticas. Buenos Aires: Libros Zorzal.</w:t>
      </w:r>
    </w:p>
    <w:p w:rsidR="0025016C" w:rsidRPr="00736412" w:rsidRDefault="0025016C" w:rsidP="00736412">
      <w:pPr>
        <w:pStyle w:val="Sinespaciado"/>
        <w:numPr>
          <w:ilvl w:val="0"/>
          <w:numId w:val="9"/>
        </w:numPr>
        <w:spacing w:line="360" w:lineRule="auto"/>
        <w:jc w:val="both"/>
        <w:rPr>
          <w:rFonts w:asciiTheme="majorHAnsi" w:hAnsiTheme="majorHAnsi" w:cs="GillSans-LightItalic"/>
          <w:sz w:val="24"/>
          <w:szCs w:val="24"/>
        </w:rPr>
      </w:pPr>
      <w:r w:rsidRPr="00736412">
        <w:rPr>
          <w:rFonts w:asciiTheme="majorHAnsi" w:hAnsiTheme="majorHAnsi" w:cs="GillSans"/>
          <w:sz w:val="24"/>
          <w:szCs w:val="24"/>
        </w:rPr>
        <w:t xml:space="preserve">Huber, Günter  (2007).  </w:t>
      </w:r>
      <w:r w:rsidRPr="00736412">
        <w:rPr>
          <w:rFonts w:asciiTheme="majorHAnsi" w:hAnsiTheme="majorHAnsi"/>
          <w:bCs/>
          <w:sz w:val="24"/>
          <w:szCs w:val="24"/>
        </w:rPr>
        <w:t xml:space="preserve">Aprendizaje activo y metodologías educativas. </w:t>
      </w:r>
      <w:r w:rsidRPr="00736412">
        <w:rPr>
          <w:rFonts w:asciiTheme="majorHAnsi" w:hAnsiTheme="majorHAnsi" w:cs="GillSans-LightItalic"/>
          <w:sz w:val="24"/>
          <w:szCs w:val="24"/>
        </w:rPr>
        <w:t xml:space="preserve">Alemania: Universität Tübingen. Institut für Erziehungswissenschaft.Tübingen. Disponible en: </w:t>
      </w:r>
      <w:hyperlink r:id="rId13" w:history="1">
        <w:r w:rsidRPr="00736412">
          <w:rPr>
            <w:rStyle w:val="Hipervnculo"/>
            <w:rFonts w:asciiTheme="majorHAnsi" w:hAnsiTheme="majorHAnsi" w:cs="GillSans-LightItalic"/>
            <w:i/>
            <w:iCs/>
            <w:sz w:val="24"/>
            <w:szCs w:val="24"/>
          </w:rPr>
          <w:t>http://reforma.fen.uchile.cl/Papers/Active%20learning%20and%20methods%20of%20teaching%20-%20Huber.pdf</w:t>
        </w:r>
      </w:hyperlink>
      <w:r w:rsidRPr="00736412">
        <w:rPr>
          <w:rFonts w:asciiTheme="majorHAnsi" w:hAnsiTheme="majorHAnsi" w:cs="GillSans-LightItalic"/>
          <w:sz w:val="24"/>
          <w:szCs w:val="24"/>
        </w:rPr>
        <w:t xml:space="preserve"> </w:t>
      </w:r>
    </w:p>
    <w:p w:rsidR="0025016C" w:rsidRPr="00736412" w:rsidRDefault="00166132"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sz w:val="24"/>
          <w:szCs w:val="24"/>
        </w:rPr>
        <w:t>Zañartu Correa, Luz María (2014). Aprendizaje colaborativo: una nueva forma de Diálogo</w:t>
      </w:r>
      <w:r w:rsidR="00F86D0A" w:rsidRPr="00736412">
        <w:rPr>
          <w:rFonts w:asciiTheme="majorHAnsi" w:hAnsiTheme="majorHAnsi"/>
          <w:sz w:val="24"/>
          <w:szCs w:val="24"/>
        </w:rPr>
        <w:t>.</w:t>
      </w:r>
      <w:r w:rsidRPr="00736412">
        <w:rPr>
          <w:rFonts w:asciiTheme="majorHAnsi" w:hAnsiTheme="majorHAnsi"/>
          <w:sz w:val="24"/>
          <w:szCs w:val="24"/>
        </w:rPr>
        <w:t xml:space="preserve">   Revista Electrónica Contexto Educativo Nº 28, año V. disponible en:  </w:t>
      </w:r>
      <w:hyperlink r:id="rId14" w:history="1">
        <w:r w:rsidRPr="00736412">
          <w:rPr>
            <w:rStyle w:val="Hipervnculo"/>
            <w:rFonts w:asciiTheme="majorHAnsi" w:hAnsiTheme="majorHAnsi"/>
            <w:sz w:val="24"/>
            <w:szCs w:val="24"/>
          </w:rPr>
          <w:t>http://contexto-educativo.com.ar/2003/4/nota-02.htm</w:t>
        </w:r>
      </w:hyperlink>
      <w:r w:rsidRPr="00736412">
        <w:rPr>
          <w:rFonts w:asciiTheme="majorHAnsi" w:hAnsiTheme="majorHAnsi"/>
          <w:sz w:val="24"/>
          <w:szCs w:val="24"/>
        </w:rPr>
        <w:t xml:space="preserve"> </w:t>
      </w:r>
    </w:p>
    <w:p w:rsidR="00B0735F" w:rsidRPr="00736412" w:rsidRDefault="00B0735F" w:rsidP="00736412">
      <w:pPr>
        <w:pStyle w:val="Sinespaciado"/>
        <w:numPr>
          <w:ilvl w:val="0"/>
          <w:numId w:val="9"/>
        </w:numPr>
        <w:spacing w:line="360" w:lineRule="auto"/>
        <w:jc w:val="both"/>
        <w:rPr>
          <w:rFonts w:asciiTheme="majorHAnsi" w:hAnsiTheme="majorHAnsi" w:cstheme="minorHAnsi"/>
          <w:sz w:val="24"/>
          <w:szCs w:val="24"/>
        </w:rPr>
      </w:pPr>
      <w:r w:rsidRPr="00736412">
        <w:rPr>
          <w:rFonts w:asciiTheme="majorHAnsi" w:hAnsiTheme="majorHAnsi"/>
          <w:sz w:val="24"/>
          <w:szCs w:val="24"/>
        </w:rPr>
        <w:t xml:space="preserve">Tobón, S, Gonzalez, L, Nambo; J, Vazquez, J (2015). </w:t>
      </w:r>
      <w:r w:rsidRPr="00736412">
        <w:rPr>
          <w:rFonts w:asciiTheme="majorHAnsi" w:hAnsiTheme="majorHAnsi"/>
          <w:i/>
          <w:iCs/>
          <w:sz w:val="24"/>
          <w:szCs w:val="24"/>
        </w:rPr>
        <w:t xml:space="preserve">La Socioformación: Un Estudio Conceptual. En </w:t>
      </w:r>
      <w:r w:rsidRPr="00736412">
        <w:rPr>
          <w:rFonts w:asciiTheme="majorHAnsi" w:hAnsiTheme="majorHAnsi"/>
          <w:sz w:val="24"/>
          <w:szCs w:val="24"/>
        </w:rPr>
        <w:t xml:space="preserve"> Revista Educativa Paradigma, Vol. XXXVI, Nº 1; Junio de 2015. Centro Universitario CIFE, Cuernavaca, Morelos, México.  </w:t>
      </w:r>
    </w:p>
    <w:p w:rsidR="00B0735F" w:rsidRPr="00736412" w:rsidRDefault="00B0735F" w:rsidP="00736412">
      <w:pPr>
        <w:pStyle w:val="Sinespaciado"/>
        <w:numPr>
          <w:ilvl w:val="0"/>
          <w:numId w:val="9"/>
        </w:numPr>
        <w:spacing w:line="360" w:lineRule="auto"/>
        <w:jc w:val="both"/>
        <w:rPr>
          <w:rFonts w:asciiTheme="majorHAnsi" w:hAnsiTheme="majorHAnsi" w:cs="Times New Roman"/>
          <w:sz w:val="24"/>
          <w:szCs w:val="24"/>
        </w:rPr>
      </w:pPr>
      <w:r w:rsidRPr="00736412">
        <w:rPr>
          <w:rFonts w:asciiTheme="majorHAnsi" w:hAnsiTheme="majorHAnsi" w:cs="Times New Roman"/>
          <w:bCs/>
          <w:sz w:val="24"/>
          <w:szCs w:val="24"/>
        </w:rPr>
        <w:t>Tobón, Sergio  (</w:t>
      </w:r>
      <w:r w:rsidRPr="00736412">
        <w:rPr>
          <w:rFonts w:asciiTheme="majorHAnsi" w:hAnsiTheme="majorHAnsi" w:cs="Times New Roman"/>
          <w:sz w:val="24"/>
          <w:szCs w:val="24"/>
        </w:rPr>
        <w:t xml:space="preserve">2013).  </w:t>
      </w:r>
      <w:r w:rsidRPr="00736412">
        <w:rPr>
          <w:rFonts w:asciiTheme="majorHAnsi" w:hAnsiTheme="majorHAnsi" w:cs="Times New Roman"/>
          <w:bCs/>
          <w:sz w:val="24"/>
          <w:szCs w:val="24"/>
        </w:rPr>
        <w:t xml:space="preserve">Los proyectos formativos: transversalidad y desarrollo de competencias para la sociedad del conocimiento. </w:t>
      </w:r>
      <w:r w:rsidRPr="00736412">
        <w:rPr>
          <w:rFonts w:asciiTheme="majorHAnsi" w:hAnsiTheme="majorHAnsi" w:cs="Times New Roman"/>
          <w:sz w:val="24"/>
          <w:szCs w:val="24"/>
        </w:rPr>
        <w:t xml:space="preserve">  México, Instituto CIFE, D.F. Disponible en:   </w:t>
      </w:r>
      <w:hyperlink r:id="rId15" w:history="1">
        <w:r w:rsidRPr="00736412">
          <w:rPr>
            <w:rStyle w:val="Hipervnculo"/>
            <w:rFonts w:asciiTheme="majorHAnsi" w:hAnsiTheme="majorHAnsi" w:cs="Times New Roman"/>
            <w:sz w:val="24"/>
            <w:szCs w:val="24"/>
          </w:rPr>
          <w:t>https://seminariorepensarlabioquimica.files.wordpress.com/2016/01/s26-srbq-fad910_sergio_tobon-_3_.pdf</w:t>
        </w:r>
      </w:hyperlink>
      <w:r w:rsidRPr="00736412">
        <w:rPr>
          <w:rFonts w:asciiTheme="majorHAnsi" w:hAnsiTheme="majorHAnsi" w:cs="Times New Roman"/>
          <w:sz w:val="24"/>
          <w:szCs w:val="24"/>
        </w:rPr>
        <w:t xml:space="preserve"> </w:t>
      </w:r>
    </w:p>
    <w:p w:rsidR="00B0735F" w:rsidRPr="00736412" w:rsidRDefault="00B0735F"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cstheme="minorHAnsi"/>
          <w:sz w:val="24"/>
          <w:szCs w:val="24"/>
        </w:rPr>
        <w:t>Tobón, S, Pimienta, J y García, J (2010). Secuencias Didácticas: aprendizaje y evaluación por competencias. México: Pearson.</w:t>
      </w:r>
    </w:p>
    <w:p w:rsidR="00B0735F" w:rsidRPr="00736412" w:rsidRDefault="00B0735F"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cstheme="minorHAnsi"/>
          <w:sz w:val="24"/>
          <w:szCs w:val="24"/>
        </w:rPr>
        <w:t>Tobón, Sergio (2005). Formación basada en competencias. Pensamiento complejo, diseño curricular y didáctica. Bogotá. Ecoe Ediciones.</w:t>
      </w:r>
    </w:p>
    <w:p w:rsidR="00B0735F" w:rsidRPr="00736412" w:rsidRDefault="00526DF7"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cstheme="minorHAnsi"/>
          <w:color w:val="000000" w:themeColor="text1"/>
          <w:sz w:val="24"/>
          <w:szCs w:val="24"/>
        </w:rPr>
        <w:t>Marco Nacional de integración de los aprendizajes</w:t>
      </w:r>
      <w:r w:rsidRPr="00736412">
        <w:rPr>
          <w:rFonts w:asciiTheme="majorHAnsi" w:hAnsiTheme="majorHAnsi" w:cstheme="minorHAnsi"/>
          <w:bCs/>
          <w:color w:val="000000" w:themeColor="text1"/>
          <w:sz w:val="24"/>
          <w:szCs w:val="24"/>
        </w:rPr>
        <w:t xml:space="preserve">: </w:t>
      </w:r>
      <w:r w:rsidRPr="00736412">
        <w:rPr>
          <w:rFonts w:asciiTheme="majorHAnsi" w:hAnsiTheme="majorHAnsi" w:cstheme="minorHAnsi"/>
          <w:color w:val="000000" w:themeColor="text1"/>
          <w:sz w:val="24"/>
          <w:szCs w:val="24"/>
        </w:rPr>
        <w:t>hacia el desarrollo de capacidades. Buenos Aires: MEYD, SICE, 2017.</w:t>
      </w:r>
    </w:p>
    <w:p w:rsidR="00526DF7" w:rsidRPr="00736412" w:rsidRDefault="00526DF7" w:rsidP="00736412">
      <w:pPr>
        <w:pStyle w:val="Sinespaciado"/>
        <w:numPr>
          <w:ilvl w:val="0"/>
          <w:numId w:val="9"/>
        </w:numPr>
        <w:spacing w:line="360" w:lineRule="auto"/>
        <w:jc w:val="both"/>
        <w:rPr>
          <w:rFonts w:asciiTheme="majorHAnsi" w:hAnsiTheme="majorHAnsi"/>
          <w:sz w:val="24"/>
          <w:szCs w:val="24"/>
        </w:rPr>
      </w:pPr>
      <w:r w:rsidRPr="00736412">
        <w:rPr>
          <w:rFonts w:asciiTheme="majorHAnsi" w:hAnsiTheme="majorHAnsi" w:cstheme="minorHAnsi"/>
          <w:bCs/>
          <w:color w:val="000000" w:themeColor="text1"/>
          <w:sz w:val="24"/>
          <w:szCs w:val="24"/>
        </w:rPr>
        <w:t>Marco de Orientación de las Prácticas de docentes, directores y supervisores</w:t>
      </w:r>
      <w:r w:rsidRPr="00736412">
        <w:rPr>
          <w:rFonts w:asciiTheme="majorHAnsi" w:hAnsiTheme="majorHAnsi" w:cstheme="minorHAnsi"/>
          <w:color w:val="000000" w:themeColor="text1"/>
          <w:sz w:val="24"/>
          <w:szCs w:val="24"/>
        </w:rPr>
        <w:t>. Buenos Aires: MEYD, SICE, 2017</w:t>
      </w:r>
    </w:p>
    <w:sectPr w:rsidR="00526DF7" w:rsidRPr="00736412" w:rsidSect="00654755">
      <w:headerReference w:type="even" r:id="rId16"/>
      <w:headerReference w:type="default" r:id="rId17"/>
      <w:footerReference w:type="even" r:id="rId18"/>
      <w:footerReference w:type="default" r:id="rId19"/>
      <w:headerReference w:type="first" r:id="rId20"/>
      <w:footerReference w:type="first" r:id="rId21"/>
      <w:pgSz w:w="11907" w:h="16839" w:code="9"/>
      <w:pgMar w:top="1068" w:right="567" w:bottom="851" w:left="1134" w:header="568"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71" w:rsidRDefault="00D80971" w:rsidP="00033871">
      <w:pPr>
        <w:spacing w:after="0" w:line="240" w:lineRule="auto"/>
      </w:pPr>
      <w:r>
        <w:separator/>
      </w:r>
    </w:p>
  </w:endnote>
  <w:endnote w:type="continuationSeparator" w:id="0">
    <w:p w:rsidR="00D80971" w:rsidRDefault="00D80971" w:rsidP="0003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Medium">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GillSans-Light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2" w:rsidRDefault="007364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0859"/>
      <w:docPartObj>
        <w:docPartGallery w:val="Page Numbers (Bottom of Page)"/>
        <w:docPartUnique/>
      </w:docPartObj>
    </w:sdtPr>
    <w:sdtEndPr/>
    <w:sdtContent>
      <w:p w:rsidR="00736412" w:rsidRDefault="00D80971">
        <w:pPr>
          <w:pStyle w:val="Piedepgina"/>
          <w:jc w:val="right"/>
        </w:pPr>
        <w:r>
          <w:fldChar w:fldCharType="begin"/>
        </w:r>
        <w:r>
          <w:instrText xml:space="preserve"> PAGE   \* MERGEFORMAT </w:instrText>
        </w:r>
        <w:r>
          <w:fldChar w:fldCharType="separate"/>
        </w:r>
        <w:r w:rsidR="00E92C12">
          <w:rPr>
            <w:noProof/>
          </w:rPr>
          <w:t>7</w:t>
        </w:r>
        <w:r>
          <w:rPr>
            <w:noProof/>
          </w:rPr>
          <w:fldChar w:fldCharType="end"/>
        </w:r>
      </w:p>
    </w:sdtContent>
  </w:sdt>
  <w:p w:rsidR="00736412" w:rsidRDefault="007364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2" w:rsidRDefault="007364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71" w:rsidRDefault="00D80971" w:rsidP="00033871">
      <w:pPr>
        <w:spacing w:after="0" w:line="240" w:lineRule="auto"/>
      </w:pPr>
      <w:r>
        <w:separator/>
      </w:r>
    </w:p>
  </w:footnote>
  <w:footnote w:type="continuationSeparator" w:id="0">
    <w:p w:rsidR="00D80971" w:rsidRDefault="00D80971" w:rsidP="00033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2" w:rsidRDefault="007364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2" w:rsidRDefault="00D80971" w:rsidP="00016BD6">
    <w:pPr>
      <w:pStyle w:val="Sinespaciado"/>
      <w:jc w:val="center"/>
      <w:rPr>
        <w:rFonts w:ascii="Garamond" w:hAnsi="Garamond" w:cstheme="minorHAnsi"/>
      </w:rPr>
    </w:pPr>
    <w:sdt>
      <w:sdtPr>
        <w:rPr>
          <w:rFonts w:ascii="Garamond" w:hAnsi="Garamond" w:cstheme="minorHAnsi"/>
        </w:rPr>
        <w:id w:val="8239693"/>
        <w:docPartObj>
          <w:docPartGallery w:val="Watermarks"/>
          <w:docPartUnique/>
        </w:docPartObj>
      </w:sdtPr>
      <w:sdtEndPr/>
      <w:sdtContent>
        <w:r>
          <w:rPr>
            <w:rFonts w:ascii="Garamond" w:hAnsi="Garamond" w:cstheme="minorHAnsi"/>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736412" w:rsidRPr="00016BD6">
      <w:rPr>
        <w:rFonts w:ascii="Garamond" w:hAnsi="Garamond" w:cstheme="minorHAnsi"/>
      </w:rPr>
      <w:t xml:space="preserve">De la formación centrada en contenidos a la formación para el desarrollo de capacidades </w:t>
    </w:r>
  </w:p>
  <w:p w:rsidR="00736412" w:rsidRPr="004F410C" w:rsidRDefault="00736412" w:rsidP="00016BD6">
    <w:pPr>
      <w:pStyle w:val="Sinespaciado"/>
      <w:jc w:val="center"/>
      <w:rPr>
        <w:rFonts w:ascii="Garamond" w:hAnsi="Garamond" w:cstheme="minorHAnsi"/>
      </w:rPr>
    </w:pPr>
    <w:r w:rsidRPr="004F410C">
      <w:rPr>
        <w:rFonts w:ascii="Garamond" w:hAnsi="Garamond" w:cstheme="minorHAnsi"/>
      </w:rPr>
      <w:t>Las secuencias didácticas desde la formación para el desarrollo de capacidades</w:t>
    </w:r>
  </w:p>
  <w:p w:rsidR="00736412" w:rsidRPr="00016BD6" w:rsidRDefault="00E92C12" w:rsidP="00016BD6">
    <w:pPr>
      <w:pStyle w:val="Sinespaciado"/>
      <w:jc w:val="center"/>
      <w:rPr>
        <w:rFonts w:ascii="Garamond" w:hAnsi="Garamond" w:cstheme="minorHAnsi"/>
        <w:sz w:val="20"/>
        <w:szCs w:val="20"/>
      </w:rPr>
    </w:pPr>
    <w:r>
      <w:rPr>
        <w:rFonts w:ascii="Garamond" w:hAnsi="Garamond" w:cstheme="minorHAnsi"/>
        <w:noProof/>
        <w:sz w:val="20"/>
        <w:szCs w:val="20"/>
      </w:rPr>
      <mc:AlternateContent>
        <mc:Choice Requires="wps">
          <w:drawing>
            <wp:anchor distT="0" distB="0" distL="114300" distR="114300" simplePos="0" relativeHeight="251658240" behindDoc="0" locked="0" layoutInCell="1" allowOverlap="1">
              <wp:simplePos x="0" y="0"/>
              <wp:positionH relativeFrom="column">
                <wp:posOffset>770890</wp:posOffset>
              </wp:positionH>
              <wp:positionV relativeFrom="paragraph">
                <wp:posOffset>17780</wp:posOffset>
              </wp:positionV>
              <wp:extent cx="4860290" cy="0"/>
              <wp:effectExtent l="24130" t="26035" r="2095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0.7pt;margin-top:1.4pt;width:38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" strokecolor="#c00000" strokeweight="3pt">
              <v:shadow color="#622423 [1605]" opacity=".5" offset="1pt"/>
            </v:shape>
          </w:pict>
        </mc:Fallback>
      </mc:AlternateContent>
    </w:r>
  </w:p>
  <w:p w:rsidR="00736412" w:rsidRDefault="007364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12" w:rsidRDefault="007364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DE5"/>
    <w:multiLevelType w:val="hybridMultilevel"/>
    <w:tmpl w:val="AF920FDC"/>
    <w:lvl w:ilvl="0" w:tplc="E60C0B4A">
      <w:start w:val="1"/>
      <w:numFmt w:val="bullet"/>
      <w:lvlText w:val=""/>
      <w:lvlJc w:val="left"/>
      <w:pPr>
        <w:tabs>
          <w:tab w:val="num" w:pos="720"/>
        </w:tabs>
        <w:ind w:left="720" w:hanging="360"/>
      </w:pPr>
      <w:rPr>
        <w:rFonts w:ascii="Wingdings" w:hAnsi="Wingdings" w:hint="default"/>
      </w:rPr>
    </w:lvl>
    <w:lvl w:ilvl="1" w:tplc="63786130" w:tentative="1">
      <w:start w:val="1"/>
      <w:numFmt w:val="bullet"/>
      <w:lvlText w:val=""/>
      <w:lvlJc w:val="left"/>
      <w:pPr>
        <w:tabs>
          <w:tab w:val="num" w:pos="1440"/>
        </w:tabs>
        <w:ind w:left="1440" w:hanging="360"/>
      </w:pPr>
      <w:rPr>
        <w:rFonts w:ascii="Wingdings" w:hAnsi="Wingdings" w:hint="default"/>
      </w:rPr>
    </w:lvl>
    <w:lvl w:ilvl="2" w:tplc="0470A54C" w:tentative="1">
      <w:start w:val="1"/>
      <w:numFmt w:val="bullet"/>
      <w:lvlText w:val=""/>
      <w:lvlJc w:val="left"/>
      <w:pPr>
        <w:tabs>
          <w:tab w:val="num" w:pos="2160"/>
        </w:tabs>
        <w:ind w:left="2160" w:hanging="360"/>
      </w:pPr>
      <w:rPr>
        <w:rFonts w:ascii="Wingdings" w:hAnsi="Wingdings" w:hint="default"/>
      </w:rPr>
    </w:lvl>
    <w:lvl w:ilvl="3" w:tplc="CE88C5EA" w:tentative="1">
      <w:start w:val="1"/>
      <w:numFmt w:val="bullet"/>
      <w:lvlText w:val=""/>
      <w:lvlJc w:val="left"/>
      <w:pPr>
        <w:tabs>
          <w:tab w:val="num" w:pos="2880"/>
        </w:tabs>
        <w:ind w:left="2880" w:hanging="360"/>
      </w:pPr>
      <w:rPr>
        <w:rFonts w:ascii="Wingdings" w:hAnsi="Wingdings" w:hint="default"/>
      </w:rPr>
    </w:lvl>
    <w:lvl w:ilvl="4" w:tplc="2C644994" w:tentative="1">
      <w:start w:val="1"/>
      <w:numFmt w:val="bullet"/>
      <w:lvlText w:val=""/>
      <w:lvlJc w:val="left"/>
      <w:pPr>
        <w:tabs>
          <w:tab w:val="num" w:pos="3600"/>
        </w:tabs>
        <w:ind w:left="3600" w:hanging="360"/>
      </w:pPr>
      <w:rPr>
        <w:rFonts w:ascii="Wingdings" w:hAnsi="Wingdings" w:hint="default"/>
      </w:rPr>
    </w:lvl>
    <w:lvl w:ilvl="5" w:tplc="161A40CA" w:tentative="1">
      <w:start w:val="1"/>
      <w:numFmt w:val="bullet"/>
      <w:lvlText w:val=""/>
      <w:lvlJc w:val="left"/>
      <w:pPr>
        <w:tabs>
          <w:tab w:val="num" w:pos="4320"/>
        </w:tabs>
        <w:ind w:left="4320" w:hanging="360"/>
      </w:pPr>
      <w:rPr>
        <w:rFonts w:ascii="Wingdings" w:hAnsi="Wingdings" w:hint="default"/>
      </w:rPr>
    </w:lvl>
    <w:lvl w:ilvl="6" w:tplc="E8E8AF0C" w:tentative="1">
      <w:start w:val="1"/>
      <w:numFmt w:val="bullet"/>
      <w:lvlText w:val=""/>
      <w:lvlJc w:val="left"/>
      <w:pPr>
        <w:tabs>
          <w:tab w:val="num" w:pos="5040"/>
        </w:tabs>
        <w:ind w:left="5040" w:hanging="360"/>
      </w:pPr>
      <w:rPr>
        <w:rFonts w:ascii="Wingdings" w:hAnsi="Wingdings" w:hint="default"/>
      </w:rPr>
    </w:lvl>
    <w:lvl w:ilvl="7" w:tplc="FD86B29C" w:tentative="1">
      <w:start w:val="1"/>
      <w:numFmt w:val="bullet"/>
      <w:lvlText w:val=""/>
      <w:lvlJc w:val="left"/>
      <w:pPr>
        <w:tabs>
          <w:tab w:val="num" w:pos="5760"/>
        </w:tabs>
        <w:ind w:left="5760" w:hanging="360"/>
      </w:pPr>
      <w:rPr>
        <w:rFonts w:ascii="Wingdings" w:hAnsi="Wingdings" w:hint="default"/>
      </w:rPr>
    </w:lvl>
    <w:lvl w:ilvl="8" w:tplc="A0D4694A" w:tentative="1">
      <w:start w:val="1"/>
      <w:numFmt w:val="bullet"/>
      <w:lvlText w:val=""/>
      <w:lvlJc w:val="left"/>
      <w:pPr>
        <w:tabs>
          <w:tab w:val="num" w:pos="6480"/>
        </w:tabs>
        <w:ind w:left="6480" w:hanging="360"/>
      </w:pPr>
      <w:rPr>
        <w:rFonts w:ascii="Wingdings" w:hAnsi="Wingdings" w:hint="default"/>
      </w:rPr>
    </w:lvl>
  </w:abstractNum>
  <w:abstractNum w:abstractNumId="1">
    <w:nsid w:val="0B224061"/>
    <w:multiLevelType w:val="hybridMultilevel"/>
    <w:tmpl w:val="1D5CD2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FB06864"/>
    <w:multiLevelType w:val="hybridMultilevel"/>
    <w:tmpl w:val="E408B4D6"/>
    <w:lvl w:ilvl="0" w:tplc="EA4018B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AFF2B9F"/>
    <w:multiLevelType w:val="hybridMultilevel"/>
    <w:tmpl w:val="493C0892"/>
    <w:lvl w:ilvl="0" w:tplc="FA843F2C">
      <w:numFmt w:val="bullet"/>
      <w:lvlText w:val=""/>
      <w:lvlJc w:val="left"/>
      <w:pPr>
        <w:ind w:left="720" w:hanging="360"/>
      </w:pPr>
      <w:rPr>
        <w:rFonts w:ascii="Symbol" w:eastAsia="Times New Roman" w:hAnsi="Symbol"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B0929FA"/>
    <w:multiLevelType w:val="hybridMultilevel"/>
    <w:tmpl w:val="48E84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64541A5"/>
    <w:multiLevelType w:val="hybridMultilevel"/>
    <w:tmpl w:val="37506EE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79341C5"/>
    <w:multiLevelType w:val="hybridMultilevel"/>
    <w:tmpl w:val="B62E9582"/>
    <w:lvl w:ilvl="0" w:tplc="2C0A000D">
      <w:start w:val="1"/>
      <w:numFmt w:val="bullet"/>
      <w:lvlText w:val=""/>
      <w:lvlJc w:val="left"/>
      <w:pPr>
        <w:ind w:left="1498" w:hanging="360"/>
      </w:pPr>
      <w:rPr>
        <w:rFonts w:ascii="Wingdings" w:hAnsi="Wingdings" w:hint="default"/>
      </w:rPr>
    </w:lvl>
    <w:lvl w:ilvl="1" w:tplc="2C0A0003" w:tentative="1">
      <w:start w:val="1"/>
      <w:numFmt w:val="bullet"/>
      <w:lvlText w:val="o"/>
      <w:lvlJc w:val="left"/>
      <w:pPr>
        <w:ind w:left="2218" w:hanging="360"/>
      </w:pPr>
      <w:rPr>
        <w:rFonts w:ascii="Courier New" w:hAnsi="Courier New" w:cs="Courier New" w:hint="default"/>
      </w:rPr>
    </w:lvl>
    <w:lvl w:ilvl="2" w:tplc="2C0A0005" w:tentative="1">
      <w:start w:val="1"/>
      <w:numFmt w:val="bullet"/>
      <w:lvlText w:val=""/>
      <w:lvlJc w:val="left"/>
      <w:pPr>
        <w:ind w:left="2938" w:hanging="360"/>
      </w:pPr>
      <w:rPr>
        <w:rFonts w:ascii="Wingdings" w:hAnsi="Wingdings" w:hint="default"/>
      </w:rPr>
    </w:lvl>
    <w:lvl w:ilvl="3" w:tplc="2C0A0001" w:tentative="1">
      <w:start w:val="1"/>
      <w:numFmt w:val="bullet"/>
      <w:lvlText w:val=""/>
      <w:lvlJc w:val="left"/>
      <w:pPr>
        <w:ind w:left="3658" w:hanging="360"/>
      </w:pPr>
      <w:rPr>
        <w:rFonts w:ascii="Symbol" w:hAnsi="Symbol" w:hint="default"/>
      </w:rPr>
    </w:lvl>
    <w:lvl w:ilvl="4" w:tplc="2C0A0003" w:tentative="1">
      <w:start w:val="1"/>
      <w:numFmt w:val="bullet"/>
      <w:lvlText w:val="o"/>
      <w:lvlJc w:val="left"/>
      <w:pPr>
        <w:ind w:left="4378" w:hanging="360"/>
      </w:pPr>
      <w:rPr>
        <w:rFonts w:ascii="Courier New" w:hAnsi="Courier New" w:cs="Courier New" w:hint="default"/>
      </w:rPr>
    </w:lvl>
    <w:lvl w:ilvl="5" w:tplc="2C0A0005" w:tentative="1">
      <w:start w:val="1"/>
      <w:numFmt w:val="bullet"/>
      <w:lvlText w:val=""/>
      <w:lvlJc w:val="left"/>
      <w:pPr>
        <w:ind w:left="5098" w:hanging="360"/>
      </w:pPr>
      <w:rPr>
        <w:rFonts w:ascii="Wingdings" w:hAnsi="Wingdings" w:hint="default"/>
      </w:rPr>
    </w:lvl>
    <w:lvl w:ilvl="6" w:tplc="2C0A0001" w:tentative="1">
      <w:start w:val="1"/>
      <w:numFmt w:val="bullet"/>
      <w:lvlText w:val=""/>
      <w:lvlJc w:val="left"/>
      <w:pPr>
        <w:ind w:left="5818" w:hanging="360"/>
      </w:pPr>
      <w:rPr>
        <w:rFonts w:ascii="Symbol" w:hAnsi="Symbol" w:hint="default"/>
      </w:rPr>
    </w:lvl>
    <w:lvl w:ilvl="7" w:tplc="2C0A0003" w:tentative="1">
      <w:start w:val="1"/>
      <w:numFmt w:val="bullet"/>
      <w:lvlText w:val="o"/>
      <w:lvlJc w:val="left"/>
      <w:pPr>
        <w:ind w:left="6538" w:hanging="360"/>
      </w:pPr>
      <w:rPr>
        <w:rFonts w:ascii="Courier New" w:hAnsi="Courier New" w:cs="Courier New" w:hint="default"/>
      </w:rPr>
    </w:lvl>
    <w:lvl w:ilvl="8" w:tplc="2C0A0005" w:tentative="1">
      <w:start w:val="1"/>
      <w:numFmt w:val="bullet"/>
      <w:lvlText w:val=""/>
      <w:lvlJc w:val="left"/>
      <w:pPr>
        <w:ind w:left="7258" w:hanging="360"/>
      </w:pPr>
      <w:rPr>
        <w:rFonts w:ascii="Wingdings" w:hAnsi="Wingdings" w:hint="default"/>
      </w:rPr>
    </w:lvl>
  </w:abstractNum>
  <w:abstractNum w:abstractNumId="7">
    <w:nsid w:val="3F683CEF"/>
    <w:multiLevelType w:val="hybridMultilevel"/>
    <w:tmpl w:val="BFAA4DBA"/>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4EC4354"/>
    <w:multiLevelType w:val="hybridMultilevel"/>
    <w:tmpl w:val="09B26B5A"/>
    <w:lvl w:ilvl="0" w:tplc="DA1C13B2">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9">
    <w:nsid w:val="48C50211"/>
    <w:multiLevelType w:val="hybridMultilevel"/>
    <w:tmpl w:val="D20A46A0"/>
    <w:lvl w:ilvl="0" w:tplc="2C0A0001">
      <w:start w:val="1"/>
      <w:numFmt w:val="bullet"/>
      <w:lvlText w:val=""/>
      <w:lvlJc w:val="left"/>
      <w:pPr>
        <w:ind w:left="360" w:hanging="360"/>
      </w:pPr>
      <w:rPr>
        <w:rFonts w:ascii="Symbol" w:hAnsi="Symbol"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nsid w:val="49004FAF"/>
    <w:multiLevelType w:val="hybridMultilevel"/>
    <w:tmpl w:val="3F6A3E2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nsid w:val="5CC83C76"/>
    <w:multiLevelType w:val="hybridMultilevel"/>
    <w:tmpl w:val="7AD247C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nsid w:val="5CFA2316"/>
    <w:multiLevelType w:val="hybridMultilevel"/>
    <w:tmpl w:val="58FC371A"/>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CFB4BD4"/>
    <w:multiLevelType w:val="hybridMultilevel"/>
    <w:tmpl w:val="B02C1CC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6103084F"/>
    <w:multiLevelType w:val="hybridMultilevel"/>
    <w:tmpl w:val="ECB46F14"/>
    <w:lvl w:ilvl="0" w:tplc="2C0A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5">
    <w:nsid w:val="693A3570"/>
    <w:multiLevelType w:val="hybridMultilevel"/>
    <w:tmpl w:val="8E26B846"/>
    <w:lvl w:ilvl="0" w:tplc="2C0A0001">
      <w:start w:val="1"/>
      <w:numFmt w:val="bullet"/>
      <w:lvlText w:val=""/>
      <w:lvlJc w:val="left"/>
      <w:pPr>
        <w:ind w:left="360" w:hanging="360"/>
      </w:pPr>
      <w:rPr>
        <w:rFonts w:ascii="Symbol" w:hAnsi="Symbol" w:hint="default"/>
      </w:rPr>
    </w:lvl>
    <w:lvl w:ilvl="1" w:tplc="2C0A0019">
      <w:start w:val="1"/>
      <w:numFmt w:val="lowerLetter"/>
      <w:lvlText w:val="%2."/>
      <w:lvlJc w:val="left"/>
      <w:pPr>
        <w:ind w:left="1080" w:hanging="360"/>
      </w:pPr>
      <w:rPr>
        <w:rFonts w:hint="default"/>
      </w:rPr>
    </w:lvl>
    <w:lvl w:ilvl="2" w:tplc="2C0A0013">
      <w:start w:val="1"/>
      <w:numFmt w:val="upperRoman"/>
      <w:lvlText w:val="%3."/>
      <w:lvlJc w:val="right"/>
      <w:pPr>
        <w:ind w:left="1800" w:hanging="360"/>
      </w:pPr>
      <w:rPr>
        <w:rFonts w:hint="default"/>
      </w:rPr>
    </w:lvl>
    <w:lvl w:ilvl="3" w:tplc="2C0A000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nsid w:val="71DE1A74"/>
    <w:multiLevelType w:val="hybridMultilevel"/>
    <w:tmpl w:val="7F6010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7F84870"/>
    <w:multiLevelType w:val="hybridMultilevel"/>
    <w:tmpl w:val="6C6C07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8AF14A1"/>
    <w:multiLevelType w:val="hybridMultilevel"/>
    <w:tmpl w:val="51244950"/>
    <w:lvl w:ilvl="0" w:tplc="2C0A0001">
      <w:start w:val="1"/>
      <w:numFmt w:val="bullet"/>
      <w:lvlText w:val=""/>
      <w:lvlJc w:val="left"/>
      <w:pPr>
        <w:ind w:left="360" w:hanging="360"/>
      </w:pPr>
      <w:rPr>
        <w:rFonts w:ascii="Symbol" w:hAnsi="Symbol"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6"/>
  </w:num>
  <w:num w:numId="2">
    <w:abstractNumId w:val="13"/>
  </w:num>
  <w:num w:numId="3">
    <w:abstractNumId w:val="11"/>
  </w:num>
  <w:num w:numId="4">
    <w:abstractNumId w:val="10"/>
  </w:num>
  <w:num w:numId="5">
    <w:abstractNumId w:val="9"/>
  </w:num>
  <w:num w:numId="6">
    <w:abstractNumId w:val="18"/>
  </w:num>
  <w:num w:numId="7">
    <w:abstractNumId w:val="8"/>
  </w:num>
  <w:num w:numId="8">
    <w:abstractNumId w:val="2"/>
  </w:num>
  <w:num w:numId="9">
    <w:abstractNumId w:val="1"/>
  </w:num>
  <w:num w:numId="10">
    <w:abstractNumId w:val="3"/>
  </w:num>
  <w:num w:numId="11">
    <w:abstractNumId w:val="15"/>
  </w:num>
  <w:num w:numId="12">
    <w:abstractNumId w:val="12"/>
  </w:num>
  <w:num w:numId="13">
    <w:abstractNumId w:val="7"/>
  </w:num>
  <w:num w:numId="14">
    <w:abstractNumId w:val="0"/>
  </w:num>
  <w:num w:numId="15">
    <w:abstractNumId w:val="4"/>
  </w:num>
  <w:num w:numId="16">
    <w:abstractNumId w:val="5"/>
  </w:num>
  <w:num w:numId="17">
    <w:abstractNumId w:val="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E5"/>
    <w:rsid w:val="00016BD6"/>
    <w:rsid w:val="00033871"/>
    <w:rsid w:val="00037B8F"/>
    <w:rsid w:val="000A5C72"/>
    <w:rsid w:val="000D05CC"/>
    <w:rsid w:val="000F1AA0"/>
    <w:rsid w:val="000F5982"/>
    <w:rsid w:val="00104091"/>
    <w:rsid w:val="00114592"/>
    <w:rsid w:val="00166132"/>
    <w:rsid w:val="00181762"/>
    <w:rsid w:val="001D0F8A"/>
    <w:rsid w:val="001F0296"/>
    <w:rsid w:val="002253D3"/>
    <w:rsid w:val="0025016C"/>
    <w:rsid w:val="002527DB"/>
    <w:rsid w:val="00270A2C"/>
    <w:rsid w:val="003354D5"/>
    <w:rsid w:val="00335F21"/>
    <w:rsid w:val="00345D85"/>
    <w:rsid w:val="003773F8"/>
    <w:rsid w:val="00395FBF"/>
    <w:rsid w:val="0043204D"/>
    <w:rsid w:val="0044196E"/>
    <w:rsid w:val="0046387E"/>
    <w:rsid w:val="00465FF5"/>
    <w:rsid w:val="00475560"/>
    <w:rsid w:val="004A0E99"/>
    <w:rsid w:val="004F20C5"/>
    <w:rsid w:val="004F410C"/>
    <w:rsid w:val="0050714F"/>
    <w:rsid w:val="005108C2"/>
    <w:rsid w:val="0051689A"/>
    <w:rsid w:val="00517F15"/>
    <w:rsid w:val="005210DC"/>
    <w:rsid w:val="00526DF7"/>
    <w:rsid w:val="00534D87"/>
    <w:rsid w:val="00535274"/>
    <w:rsid w:val="00535A5D"/>
    <w:rsid w:val="00592FA9"/>
    <w:rsid w:val="005D6D49"/>
    <w:rsid w:val="005F7518"/>
    <w:rsid w:val="00632D73"/>
    <w:rsid w:val="0064696F"/>
    <w:rsid w:val="00654755"/>
    <w:rsid w:val="00654D52"/>
    <w:rsid w:val="00665B63"/>
    <w:rsid w:val="00665C60"/>
    <w:rsid w:val="00672D13"/>
    <w:rsid w:val="0068718C"/>
    <w:rsid w:val="006C2DBA"/>
    <w:rsid w:val="006D60C7"/>
    <w:rsid w:val="00723910"/>
    <w:rsid w:val="00736412"/>
    <w:rsid w:val="0075684A"/>
    <w:rsid w:val="00791599"/>
    <w:rsid w:val="007C549F"/>
    <w:rsid w:val="00831214"/>
    <w:rsid w:val="0083355F"/>
    <w:rsid w:val="00917B0A"/>
    <w:rsid w:val="0092451C"/>
    <w:rsid w:val="00990E9D"/>
    <w:rsid w:val="009B0EDC"/>
    <w:rsid w:val="009B270B"/>
    <w:rsid w:val="00B0735F"/>
    <w:rsid w:val="00B24D0F"/>
    <w:rsid w:val="00B55B93"/>
    <w:rsid w:val="00B75392"/>
    <w:rsid w:val="00C42C81"/>
    <w:rsid w:val="00C5109D"/>
    <w:rsid w:val="00C65072"/>
    <w:rsid w:val="00C81E43"/>
    <w:rsid w:val="00C84E2C"/>
    <w:rsid w:val="00CB76A8"/>
    <w:rsid w:val="00D65917"/>
    <w:rsid w:val="00D73E4C"/>
    <w:rsid w:val="00D80971"/>
    <w:rsid w:val="00DC573F"/>
    <w:rsid w:val="00DD01E5"/>
    <w:rsid w:val="00DE47D3"/>
    <w:rsid w:val="00E1264B"/>
    <w:rsid w:val="00E30000"/>
    <w:rsid w:val="00E52C9D"/>
    <w:rsid w:val="00E92C12"/>
    <w:rsid w:val="00EA5946"/>
    <w:rsid w:val="00EB5264"/>
    <w:rsid w:val="00EC4DD6"/>
    <w:rsid w:val="00F0311A"/>
    <w:rsid w:val="00F44504"/>
    <w:rsid w:val="00F86D0A"/>
    <w:rsid w:val="00F93659"/>
    <w:rsid w:val="00FA6C72"/>
    <w:rsid w:val="00FB0B35"/>
    <w:rsid w:val="00FE02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01E5"/>
    <w:rPr>
      <w:color w:val="0000FF" w:themeColor="hyperlink"/>
      <w:u w:val="single"/>
    </w:rPr>
  </w:style>
  <w:style w:type="paragraph" w:styleId="Prrafodelista">
    <w:name w:val="List Paragraph"/>
    <w:basedOn w:val="Normal"/>
    <w:uiPriority w:val="34"/>
    <w:qFormat/>
    <w:rsid w:val="00DD01E5"/>
    <w:pPr>
      <w:ind w:left="720"/>
      <w:contextualSpacing/>
    </w:pPr>
  </w:style>
  <w:style w:type="paragraph" w:customStyle="1" w:styleId="Default">
    <w:name w:val="Default"/>
    <w:rsid w:val="0025016C"/>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25016C"/>
    <w:pPr>
      <w:spacing w:after="0" w:line="240" w:lineRule="auto"/>
    </w:pPr>
  </w:style>
  <w:style w:type="paragraph" w:styleId="Encabezado">
    <w:name w:val="header"/>
    <w:basedOn w:val="Normal"/>
    <w:link w:val="EncabezadoCar"/>
    <w:uiPriority w:val="99"/>
    <w:unhideWhenUsed/>
    <w:rsid w:val="000338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871"/>
  </w:style>
  <w:style w:type="paragraph" w:styleId="Piedepgina">
    <w:name w:val="footer"/>
    <w:basedOn w:val="Normal"/>
    <w:link w:val="PiedepginaCar"/>
    <w:uiPriority w:val="99"/>
    <w:unhideWhenUsed/>
    <w:rsid w:val="000338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871"/>
  </w:style>
  <w:style w:type="paragraph" w:styleId="Textodeglobo">
    <w:name w:val="Balloon Text"/>
    <w:basedOn w:val="Normal"/>
    <w:link w:val="TextodegloboCar"/>
    <w:uiPriority w:val="99"/>
    <w:semiHidden/>
    <w:unhideWhenUsed/>
    <w:rsid w:val="00033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01E5"/>
    <w:rPr>
      <w:color w:val="0000FF" w:themeColor="hyperlink"/>
      <w:u w:val="single"/>
    </w:rPr>
  </w:style>
  <w:style w:type="paragraph" w:styleId="Prrafodelista">
    <w:name w:val="List Paragraph"/>
    <w:basedOn w:val="Normal"/>
    <w:uiPriority w:val="34"/>
    <w:qFormat/>
    <w:rsid w:val="00DD01E5"/>
    <w:pPr>
      <w:ind w:left="720"/>
      <w:contextualSpacing/>
    </w:pPr>
  </w:style>
  <w:style w:type="paragraph" w:customStyle="1" w:styleId="Default">
    <w:name w:val="Default"/>
    <w:rsid w:val="0025016C"/>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25016C"/>
    <w:pPr>
      <w:spacing w:after="0" w:line="240" w:lineRule="auto"/>
    </w:pPr>
  </w:style>
  <w:style w:type="paragraph" w:styleId="Encabezado">
    <w:name w:val="header"/>
    <w:basedOn w:val="Normal"/>
    <w:link w:val="EncabezadoCar"/>
    <w:uiPriority w:val="99"/>
    <w:unhideWhenUsed/>
    <w:rsid w:val="000338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871"/>
  </w:style>
  <w:style w:type="paragraph" w:styleId="Piedepgina">
    <w:name w:val="footer"/>
    <w:basedOn w:val="Normal"/>
    <w:link w:val="PiedepginaCar"/>
    <w:uiPriority w:val="99"/>
    <w:unhideWhenUsed/>
    <w:rsid w:val="000338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871"/>
  </w:style>
  <w:style w:type="paragraph" w:styleId="Textodeglobo">
    <w:name w:val="Balloon Text"/>
    <w:basedOn w:val="Normal"/>
    <w:link w:val="TextodegloboCar"/>
    <w:uiPriority w:val="99"/>
    <w:semiHidden/>
    <w:unhideWhenUsed/>
    <w:rsid w:val="00033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orma.fen.uchile.cl/Papers/Active%20learning%20and%20methods%20of%20teaching%20-%20Hube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eprints.ucm.es/15853/1/LA_EDUCACI%C3%93N_INCLUSIVA._TFM.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ente.dtesepyc.gob.mx/system/files/secuencia_didactica.pdf" TargetMode="External"/><Relationship Id="rId5" Type="http://schemas.openxmlformats.org/officeDocument/2006/relationships/settings" Target="settings.xml"/><Relationship Id="rId15" Type="http://schemas.openxmlformats.org/officeDocument/2006/relationships/hyperlink" Target="https://seminariorepensarlabioquimica.files.wordpress.com/2016/01/s26-srbq-fad910_sergio_tobon-_3_.pdf" TargetMode="External"/><Relationship Id="rId23" Type="http://schemas.openxmlformats.org/officeDocument/2006/relationships/theme" Target="theme/theme1.xml"/><Relationship Id="rId10" Type="http://schemas.openxmlformats.org/officeDocument/2006/relationships/hyperlink" Target="http://www.setse.org.mx/ReformaEducativa/Rumbo%20a%20la%20Primera%20Evaluaci%C3%B3n/Factores%20de%20Evaluaci%C3%B3n/Pr%C3%A1ctica%20Profesional/Gu%C3%ADa-secuencias-didacticas_Angel%20D%C3%ADaz.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ontexto-educativo.com.ar/2003/4/nota-02.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4EF51-2D1E-46F8-8FD1-47F2825E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4020</Words>
  <Characters>22110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Escritorio</dc:creator>
  <cp:lastModifiedBy>Zapata</cp:lastModifiedBy>
  <cp:revision>2</cp:revision>
  <dcterms:created xsi:type="dcterms:W3CDTF">2018-04-25T01:27:00Z</dcterms:created>
  <dcterms:modified xsi:type="dcterms:W3CDTF">2018-04-25T01:27:00Z</dcterms:modified>
</cp:coreProperties>
</file>